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8C" w:rsidRPr="00D7728B" w:rsidRDefault="00004B8C" w:rsidP="00823B96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ОБЪЯВЛЕНИЕ</w:t>
      </w:r>
    </w:p>
    <w:p w:rsidR="00004B8C" w:rsidRPr="00896069" w:rsidRDefault="00004B8C" w:rsidP="00FD64FD">
      <w:pPr>
        <w:widowControl w:val="0"/>
        <w:spacing w:after="160" w:line="360" w:lineRule="auto"/>
        <w:jc w:val="center"/>
        <w:rPr>
          <w:rFonts w:ascii="Sylfaen" w:hAnsi="Sylfaen" w:cs="Sylfaen"/>
          <w:b/>
          <w:bCs/>
        </w:rPr>
      </w:pPr>
      <w:r w:rsidRPr="00D7728B">
        <w:rPr>
          <w:rFonts w:ascii="Sylfaen" w:hAnsi="Sylfaen" w:cs="Sylfaen"/>
          <w:b/>
          <w:bCs/>
        </w:rPr>
        <w:t>об объявлении процедуры закупки несостоявшейся</w:t>
      </w:r>
    </w:p>
    <w:p w:rsidR="001B4AEB" w:rsidRPr="001377B8" w:rsidRDefault="00004B8C" w:rsidP="005D510F">
      <w:pPr>
        <w:jc w:val="center"/>
        <w:rPr>
          <w:rFonts w:ascii="Arial Unicode" w:hAnsi="Arial Unicode" w:cs="Arial Unicode"/>
        </w:rPr>
      </w:pPr>
      <w:r w:rsidRPr="00D7728B">
        <w:rPr>
          <w:rFonts w:ascii="Sylfaen" w:hAnsi="Sylfaen" w:cs="Sylfaen"/>
        </w:rPr>
        <w:t xml:space="preserve">Код процедуры </w:t>
      </w:r>
      <w:r w:rsidRPr="004F2128">
        <w:rPr>
          <w:rFonts w:ascii="Arial Unicode" w:hAnsi="Arial Unicode" w:cs="Arial Unicode"/>
        </w:rPr>
        <w:t>НММЦ</w:t>
      </w:r>
      <w:r w:rsidRPr="004F2128">
        <w:rPr>
          <w:rFonts w:ascii="Arial Unicode" w:hAnsi="Arial Unicode" w:cs="Arial Unicode"/>
          <w:lang w:val="af-ZA"/>
        </w:rPr>
        <w:t>-</w:t>
      </w:r>
      <w:r w:rsidR="00212E75">
        <w:rPr>
          <w:rFonts w:ascii="Arial Unicode" w:hAnsi="Arial Unicode" w:cs="Arial Unicode"/>
          <w:lang w:val="af-ZA"/>
        </w:rPr>
        <w:t>З</w:t>
      </w:r>
      <w:r>
        <w:rPr>
          <w:rFonts w:ascii="Arial Unicode" w:hAnsi="Arial Unicode" w:cs="Arial Unicode"/>
          <w:lang w:val="af-ZA"/>
        </w:rPr>
        <w:t>К</w:t>
      </w:r>
      <w:r w:rsidRPr="004F2128">
        <w:rPr>
          <w:rFonts w:ascii="Arial Unicode" w:hAnsi="Arial Unicode" w:cs="Arial Unicode"/>
        </w:rPr>
        <w:t>ПТ</w:t>
      </w:r>
      <w:r w:rsidRPr="004F2128">
        <w:rPr>
          <w:rFonts w:ascii="Arial Unicode" w:hAnsi="Arial Unicode" w:cs="Arial Unicode"/>
          <w:lang w:val="af-ZA"/>
        </w:rPr>
        <w:t>-</w:t>
      </w:r>
      <w:r>
        <w:rPr>
          <w:rFonts w:ascii="Arial Unicode" w:hAnsi="Arial Unicode" w:cs="Arial Unicode"/>
        </w:rPr>
        <w:t>2</w:t>
      </w:r>
      <w:r w:rsidR="001377B8">
        <w:rPr>
          <w:rFonts w:ascii="Arial Unicode" w:hAnsi="Arial Unicode" w:cs="Arial Unicode"/>
        </w:rPr>
        <w:t>3/1</w:t>
      </w:r>
      <w:r w:rsidR="001377B8" w:rsidRPr="001377B8">
        <w:rPr>
          <w:rFonts w:ascii="Arial Unicode" w:hAnsi="Arial Unicode" w:cs="Arial Unicode"/>
        </w:rPr>
        <w:t>6</w:t>
      </w:r>
    </w:p>
    <w:p w:rsidR="00004B8C" w:rsidRPr="005F03D7" w:rsidRDefault="00004B8C" w:rsidP="00B47C40">
      <w:pPr>
        <w:widowControl w:val="0"/>
        <w:jc w:val="both"/>
        <w:rPr>
          <w:rFonts w:ascii="Sylfaen" w:hAnsi="Sylfaen" w:cs="Sylfaen"/>
          <w:sz w:val="20"/>
          <w:szCs w:val="20"/>
        </w:rPr>
      </w:pPr>
      <w:r w:rsidRPr="005F03D7">
        <w:rPr>
          <w:rFonts w:ascii="Sylfaen" w:hAnsi="Sylfaen" w:cs="Sylfaen"/>
          <w:sz w:val="20"/>
          <w:szCs w:val="20"/>
        </w:rPr>
        <w:t xml:space="preserve">        &lt;&lt;Норк-Мараш&gt;&gt; медицинский центр&gt;&gt; ЗАО ниже представляет информацию об объявлении несостоявшейся процедуры закупки под кодом </w:t>
      </w:r>
      <w:r w:rsidR="00212E75" w:rsidRPr="005F03D7">
        <w:rPr>
          <w:rFonts w:ascii="Sylfaen" w:hAnsi="Sylfaen" w:cs="Sylfaen"/>
          <w:sz w:val="20"/>
          <w:szCs w:val="20"/>
        </w:rPr>
        <w:t>НММЦ-З</w:t>
      </w:r>
      <w:r w:rsidRPr="005F03D7">
        <w:rPr>
          <w:rFonts w:ascii="Sylfaen" w:hAnsi="Sylfaen" w:cs="Sylfaen"/>
          <w:sz w:val="20"/>
          <w:szCs w:val="20"/>
        </w:rPr>
        <w:t>КПТ-2</w:t>
      </w:r>
      <w:r w:rsidR="0088478E" w:rsidRPr="0088478E">
        <w:rPr>
          <w:rFonts w:ascii="Sylfaen" w:hAnsi="Sylfaen" w:cs="Sylfaen"/>
          <w:sz w:val="20"/>
          <w:szCs w:val="20"/>
        </w:rPr>
        <w:t>3/1</w:t>
      </w:r>
      <w:r w:rsidR="001377B8" w:rsidRPr="001377B8">
        <w:rPr>
          <w:rFonts w:ascii="Sylfaen" w:hAnsi="Sylfaen" w:cs="Sylfaen"/>
          <w:sz w:val="20"/>
          <w:szCs w:val="20"/>
        </w:rPr>
        <w:t>6</w:t>
      </w:r>
      <w:r w:rsidRPr="005F03D7">
        <w:rPr>
          <w:rFonts w:ascii="Sylfaen" w:hAnsi="Sylfaen" w:cs="Sylfaen"/>
          <w:sz w:val="20"/>
          <w:szCs w:val="20"/>
        </w:rPr>
        <w:t xml:space="preserve">, организованной с целью приобретения </w:t>
      </w:r>
      <w:r w:rsidR="001377B8" w:rsidRPr="001377B8">
        <w:rPr>
          <w:rFonts w:ascii="Sylfaen" w:hAnsi="Sylfaen" w:cs="Sylfaen"/>
          <w:sz w:val="20"/>
          <w:szCs w:val="20"/>
        </w:rPr>
        <w:t xml:space="preserve">товаров медицинского назначения  </w:t>
      </w:r>
      <w:r w:rsidR="005F03D7" w:rsidRPr="005F03D7">
        <w:rPr>
          <w:rFonts w:ascii="Sylfaen" w:hAnsi="Sylfaen" w:cs="Sylfaen"/>
          <w:sz w:val="20"/>
          <w:szCs w:val="20"/>
        </w:rPr>
        <w:t>для своих нужд:</w:t>
      </w:r>
      <w:r w:rsidRPr="005F03D7">
        <w:rPr>
          <w:rFonts w:ascii="Sylfaen" w:hAnsi="Sylfaen" w:cs="Sylfaen"/>
          <w:sz w:val="20"/>
          <w:szCs w:val="20"/>
        </w:rPr>
        <w:t xml:space="preserve">                         </w:t>
      </w:r>
    </w:p>
    <w:tbl>
      <w:tblPr>
        <w:tblW w:w="114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73"/>
        <w:gridCol w:w="2382"/>
        <w:gridCol w:w="3728"/>
        <w:gridCol w:w="1493"/>
        <w:gridCol w:w="1481"/>
        <w:gridCol w:w="1574"/>
      </w:tblGrid>
      <w:tr w:rsidR="00522BDA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Номер лота</w:t>
            </w:r>
          </w:p>
        </w:tc>
        <w:tc>
          <w:tcPr>
            <w:tcW w:w="2382" w:type="dxa"/>
            <w:vAlign w:val="center"/>
          </w:tcPr>
          <w:p w:rsidR="00522BDA" w:rsidRPr="005F03D7" w:rsidRDefault="000E7937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0E7937">
              <w:rPr>
                <w:rFonts w:ascii="Sylfaen" w:hAnsi="Sylfaen" w:cs="Sylfaen"/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3728" w:type="dxa"/>
            <w:vAlign w:val="center"/>
          </w:tcPr>
          <w:p w:rsidR="00522BDA" w:rsidRPr="005F03D7" w:rsidRDefault="000E7937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1493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481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574" w:type="dxa"/>
            <w:vAlign w:val="center"/>
          </w:tcPr>
          <w:p w:rsidR="00522BDA" w:rsidRPr="005F03D7" w:rsidRDefault="00522BDA" w:rsidP="000E7937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5F03D7">
              <w:rPr>
                <w:rFonts w:ascii="Sylfaen" w:hAnsi="Sylfaen" w:cs="Sylfaen"/>
                <w:b/>
                <w:bCs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442C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4442C9" w:rsidRPr="005D1FB2" w:rsidRDefault="004442C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382" w:type="dxa"/>
            <w:vAlign w:val="center"/>
          </w:tcPr>
          <w:p w:rsidR="004442C9" w:rsidRPr="005D1FB2" w:rsidRDefault="004442C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Абсорбент</w:t>
            </w:r>
          </w:p>
        </w:tc>
        <w:tc>
          <w:tcPr>
            <w:tcW w:w="3728" w:type="dxa"/>
            <w:vAlign w:val="center"/>
          </w:tcPr>
          <w:p w:rsid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вес в таре не менее 4,5кг, размеры 4/8М, не содержит пылеобразных и маленьких гранул.Жесткость гранул 90-95%. Состав Ca гидрохлорида 79-81%, Na гидроксида 4%, PH индикатор не больше 1%, влажность 15-16%.  Цветовой индикатор: белый-фиолетовый-белый.</w:t>
            </w:r>
          </w:p>
        </w:tc>
        <w:tc>
          <w:tcPr>
            <w:tcW w:w="1493" w:type="dxa"/>
            <w:vAlign w:val="center"/>
          </w:tcPr>
          <w:p w:rsidR="004442C9" w:rsidRPr="00676210" w:rsidRDefault="004442C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4442C9" w:rsidRPr="00805FD9" w:rsidRDefault="004442C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4442C9" w:rsidRPr="00805FD9" w:rsidRDefault="004442C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4442C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4442C9" w:rsidRPr="005D1FB2" w:rsidRDefault="004442C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382" w:type="dxa"/>
            <w:vAlign w:val="center"/>
          </w:tcPr>
          <w:p w:rsidR="004442C9" w:rsidRPr="005D1FB2" w:rsidRDefault="004442C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Азот газ</w:t>
            </w:r>
          </w:p>
        </w:tc>
        <w:tc>
          <w:tcPr>
            <w:tcW w:w="3728" w:type="dxa"/>
            <w:vAlign w:val="center"/>
          </w:tcPr>
          <w:p w:rsid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Азот газ, 40լ. Балоны, балоны должни иметь экспертизу</w:t>
            </w:r>
          </w:p>
        </w:tc>
        <w:tc>
          <w:tcPr>
            <w:tcW w:w="1493" w:type="dxa"/>
            <w:vAlign w:val="center"/>
          </w:tcPr>
          <w:p w:rsidR="004442C9" w:rsidRPr="00676210" w:rsidRDefault="004442C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4442C9" w:rsidRPr="00805FD9" w:rsidRDefault="004442C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4442C9" w:rsidRPr="00805FD9" w:rsidRDefault="004442C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676210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2382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Углекислый газ</w:t>
            </w:r>
          </w:p>
        </w:tc>
        <w:tc>
          <w:tcPr>
            <w:tcW w:w="3728" w:type="dxa"/>
            <w:vAlign w:val="center"/>
          </w:tcPr>
          <w:p w:rsidR="00676210" w:rsidRP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Углекислый газ, 40л. балоны, балоны должни иметь экспертизу</w:t>
            </w:r>
          </w:p>
        </w:tc>
        <w:tc>
          <w:tcPr>
            <w:tcW w:w="1493" w:type="dxa"/>
            <w:vAlign w:val="center"/>
          </w:tcPr>
          <w:p w:rsidR="00676210" w:rsidRPr="00676210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D55ADE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D55ADE" w:rsidRPr="005F7886" w:rsidRDefault="00D55ADE" w:rsidP="00F47F80">
            <w:pPr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16</w:t>
            </w:r>
          </w:p>
        </w:tc>
        <w:tc>
          <w:tcPr>
            <w:tcW w:w="2382" w:type="dxa"/>
            <w:vAlign w:val="center"/>
          </w:tcPr>
          <w:p w:rsidR="00D55ADE" w:rsidRDefault="00D55ADE" w:rsidP="00D55ADE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Иголка 18 G</w:t>
            </w:r>
          </w:p>
        </w:tc>
        <w:tc>
          <w:tcPr>
            <w:tcW w:w="3728" w:type="dxa"/>
            <w:vAlign w:val="center"/>
          </w:tcPr>
          <w:p w:rsidR="00D55ADE" w:rsidRDefault="00D55ADE" w:rsidP="00D55ADE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Игла шприца, стерильная, 18G, 1/2'', с силиконовым мягким покрытием</w:t>
            </w:r>
          </w:p>
        </w:tc>
        <w:tc>
          <w:tcPr>
            <w:tcW w:w="1493" w:type="dxa"/>
            <w:vAlign w:val="center"/>
          </w:tcPr>
          <w:p w:rsidR="00D55ADE" w:rsidRPr="00D55ADE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E25847">
              <w:rPr>
                <w:rFonts w:ascii="Arial Unicode" w:hAnsi="Arial Unicode" w:cs="Arial"/>
                <w:color w:val="000000"/>
                <w:sz w:val="16"/>
                <w:szCs w:val="16"/>
              </w:rPr>
              <w:t>&lt;&lt;Левон и Ламара&gt;&gt; аптека&gt;&gt; ООО</w:t>
            </w:r>
          </w:p>
        </w:tc>
        <w:tc>
          <w:tcPr>
            <w:tcW w:w="1481" w:type="dxa"/>
            <w:vAlign w:val="center"/>
          </w:tcPr>
          <w:p w:rsidR="00D55ADE" w:rsidRPr="00805FD9" w:rsidRDefault="00D55ADE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D55ADE" w:rsidRPr="00805FD9" w:rsidRDefault="00D55ADE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55ADE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D55ADE" w:rsidRPr="005F7886" w:rsidRDefault="00D55ADE" w:rsidP="00F47F80">
            <w:pPr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17</w:t>
            </w:r>
          </w:p>
        </w:tc>
        <w:tc>
          <w:tcPr>
            <w:tcW w:w="2382" w:type="dxa"/>
            <w:vAlign w:val="center"/>
          </w:tcPr>
          <w:p w:rsidR="00D55ADE" w:rsidRDefault="00D55ADE" w:rsidP="00D55ADE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Иголка 21 G</w:t>
            </w:r>
          </w:p>
        </w:tc>
        <w:tc>
          <w:tcPr>
            <w:tcW w:w="3728" w:type="dxa"/>
            <w:vAlign w:val="center"/>
          </w:tcPr>
          <w:p w:rsidR="00D55ADE" w:rsidRDefault="00D55ADE" w:rsidP="00D55ADE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Игла шприца, стерильная, 21G,  1/2'', с силиконовым мягким покрытием</w:t>
            </w:r>
          </w:p>
        </w:tc>
        <w:tc>
          <w:tcPr>
            <w:tcW w:w="1493" w:type="dxa"/>
            <w:vAlign w:val="center"/>
          </w:tcPr>
          <w:p w:rsidR="00D55ADE" w:rsidRPr="00195047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E25847">
              <w:rPr>
                <w:rFonts w:ascii="Arial Unicode" w:hAnsi="Arial Unicode" w:cs="Arial"/>
                <w:color w:val="000000"/>
                <w:sz w:val="16"/>
                <w:szCs w:val="16"/>
              </w:rPr>
              <w:t>&lt;&lt;Левон и Ламара&gt;&gt; аптека&gt;&gt; ООО</w:t>
            </w:r>
          </w:p>
        </w:tc>
        <w:tc>
          <w:tcPr>
            <w:tcW w:w="1481" w:type="dxa"/>
            <w:vAlign w:val="center"/>
          </w:tcPr>
          <w:p w:rsidR="00D55ADE" w:rsidRPr="00805FD9" w:rsidRDefault="00D55ADE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D55ADE" w:rsidRPr="00805FD9" w:rsidRDefault="00D55ADE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D55ADE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D55ADE" w:rsidRDefault="00D55ADE" w:rsidP="00F47F80">
            <w:pPr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18</w:t>
            </w:r>
          </w:p>
        </w:tc>
        <w:tc>
          <w:tcPr>
            <w:tcW w:w="2382" w:type="dxa"/>
            <w:vAlign w:val="center"/>
          </w:tcPr>
          <w:p w:rsidR="00D55ADE" w:rsidRDefault="00D55ADE" w:rsidP="00D55ADE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Иголка 27 G</w:t>
            </w:r>
          </w:p>
        </w:tc>
        <w:tc>
          <w:tcPr>
            <w:tcW w:w="3728" w:type="dxa"/>
            <w:vAlign w:val="center"/>
          </w:tcPr>
          <w:p w:rsidR="00D55ADE" w:rsidRDefault="00D55ADE" w:rsidP="00D55ADE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Игла шприца, стерильная, 27G,  3/4'', с силиконовым мягким покрытием</w:t>
            </w:r>
          </w:p>
        </w:tc>
        <w:tc>
          <w:tcPr>
            <w:tcW w:w="1493" w:type="dxa"/>
            <w:vAlign w:val="center"/>
          </w:tcPr>
          <w:p w:rsidR="00D55ADE" w:rsidRPr="00195047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E25847">
              <w:rPr>
                <w:rFonts w:ascii="Arial Unicode" w:hAnsi="Arial Unicode" w:cs="Arial"/>
                <w:color w:val="000000"/>
                <w:sz w:val="16"/>
                <w:szCs w:val="16"/>
              </w:rPr>
              <w:t>&lt;&lt;Левон и Ламара&gt;&gt; аптека&gt;&gt; ООО</w:t>
            </w:r>
          </w:p>
        </w:tc>
        <w:tc>
          <w:tcPr>
            <w:tcW w:w="1481" w:type="dxa"/>
            <w:vAlign w:val="center"/>
          </w:tcPr>
          <w:p w:rsidR="00D55ADE" w:rsidRPr="00805FD9" w:rsidRDefault="00D55ADE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D55ADE" w:rsidRPr="00805FD9" w:rsidRDefault="00D55ADE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676210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2382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Система для взятия крови с гепарином</w:t>
            </w:r>
          </w:p>
        </w:tc>
        <w:tc>
          <w:tcPr>
            <w:tcW w:w="3728" w:type="dxa"/>
            <w:vAlign w:val="center"/>
          </w:tcPr>
          <w:p w:rsidR="00676210" w:rsidRP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Система для взятия крови: пробирка объемом 3 мл, с поршнем, с иглой, с  гепарином.</w:t>
            </w:r>
          </w:p>
        </w:tc>
        <w:tc>
          <w:tcPr>
            <w:tcW w:w="1493" w:type="dxa"/>
            <w:vAlign w:val="center"/>
          </w:tcPr>
          <w:p w:rsidR="00676210" w:rsidRPr="00676210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676210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2382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Вакуумная система Sodium Citrate для взятия крови</w:t>
            </w:r>
          </w:p>
        </w:tc>
        <w:tc>
          <w:tcPr>
            <w:tcW w:w="3728" w:type="dxa"/>
            <w:vAlign w:val="center"/>
          </w:tcPr>
          <w:p w:rsidR="00676210" w:rsidRP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Вакуумная система взятия крови: вакутайнер, 1,8-2մլ мл цитрат натрия. Формат:13x75 мм. Должна использоваться при скорости центрифуги 2500-3500 об/мин. Головка винтообразная.</w:t>
            </w:r>
          </w:p>
        </w:tc>
        <w:tc>
          <w:tcPr>
            <w:tcW w:w="1493" w:type="dxa"/>
            <w:vAlign w:val="center"/>
          </w:tcPr>
          <w:p w:rsidR="00676210" w:rsidRPr="00676210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676210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2382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Вакуумная система Гель-активатор 5 мл для взятия крови</w:t>
            </w:r>
          </w:p>
        </w:tc>
        <w:tc>
          <w:tcPr>
            <w:tcW w:w="3728" w:type="dxa"/>
            <w:vAlign w:val="center"/>
          </w:tcPr>
          <w:p w:rsidR="00676210" w:rsidRP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Вакуумная система взятия крови: вакутайнер, гель-активатор 5 мл. Формат: 13x100 мм. Должна использоваться при скорости центрифуги 2500-3500 об/мин. Головка винтообразная</w:t>
            </w:r>
          </w:p>
        </w:tc>
        <w:tc>
          <w:tcPr>
            <w:tcW w:w="1493" w:type="dxa"/>
            <w:vAlign w:val="center"/>
          </w:tcPr>
          <w:p w:rsidR="00676210" w:rsidRPr="00676210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676210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2382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Гель для ЭКГ</w:t>
            </w:r>
          </w:p>
        </w:tc>
        <w:tc>
          <w:tcPr>
            <w:tcW w:w="3728" w:type="dxa"/>
            <w:vAlign w:val="center"/>
          </w:tcPr>
          <w:p w:rsidR="00676210" w:rsidRPr="004442C9" w:rsidRDefault="004442C9" w:rsidP="004442C9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Гель для бритья на водной основе для длительного и короткого электрического тока, для использования с дефибрилляторами и устройствами ЭЭГ. Не раздражает кожу, жирный и не повреждает электроды, с которыми он контактирует. Содержит: воду, полимер, увлажнители и консерванты pH: 6,2 ± 0,4, плотность: 1,02 г / см³, вязкость: 80000 ± 10000 сП, упаковка: бутылка 260 г.</w:t>
            </w:r>
          </w:p>
        </w:tc>
        <w:tc>
          <w:tcPr>
            <w:tcW w:w="1493" w:type="dxa"/>
            <w:vAlign w:val="center"/>
          </w:tcPr>
          <w:p w:rsidR="00676210" w:rsidRPr="00676210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676210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2382" w:type="dxa"/>
            <w:vAlign w:val="center"/>
          </w:tcPr>
          <w:p w:rsidR="00676210" w:rsidRPr="005D1FB2" w:rsidRDefault="00676210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Глютаралдегид 0,625% 400մլ</w:t>
            </w:r>
          </w:p>
        </w:tc>
        <w:tc>
          <w:tcPr>
            <w:tcW w:w="3728" w:type="dxa"/>
            <w:vAlign w:val="center"/>
          </w:tcPr>
          <w:p w:rsidR="00676210" w:rsidRPr="00A46888" w:rsidRDefault="004442C9" w:rsidP="00A46888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Глютаралдегид 0.625% 400мл флакон</w:t>
            </w:r>
          </w:p>
        </w:tc>
        <w:tc>
          <w:tcPr>
            <w:tcW w:w="1493" w:type="dxa"/>
            <w:vAlign w:val="center"/>
          </w:tcPr>
          <w:p w:rsidR="00676210" w:rsidRPr="00676210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676210" w:rsidRPr="00805FD9" w:rsidRDefault="00676210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lastRenderedPageBreak/>
              <w:t>42</w:t>
            </w:r>
          </w:p>
        </w:tc>
        <w:tc>
          <w:tcPr>
            <w:tcW w:w="2382" w:type="dxa"/>
            <w:vAlign w:val="center"/>
          </w:tcPr>
          <w:p w:rsidR="00E25847" w:rsidRPr="00026F45" w:rsidRDefault="00E25847" w:rsidP="00026F45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СОЭ пипет</w:t>
            </w:r>
          </w:p>
        </w:tc>
        <w:tc>
          <w:tcPr>
            <w:tcW w:w="3728" w:type="dxa"/>
            <w:vAlign w:val="center"/>
          </w:tcPr>
          <w:p w:rsidR="00E25847" w:rsidRDefault="00E25847" w:rsidP="00026F45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Пипетка для измерения скорости оседания эритроцитов, пластиковая, одноразовая, со штативом,</w:t>
            </w:r>
          </w:p>
          <w:p w:rsidR="00E25847" w:rsidRPr="00026F45" w:rsidRDefault="00E25847" w:rsidP="00026F45">
            <w:pPr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</w:p>
        </w:tc>
        <w:tc>
          <w:tcPr>
            <w:tcW w:w="1493" w:type="dxa"/>
            <w:vAlign w:val="center"/>
          </w:tcPr>
          <w:p w:rsidR="00E25847" w:rsidRPr="0064241A" w:rsidRDefault="00E25847" w:rsidP="00FF74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64241A">
              <w:rPr>
                <w:rFonts w:ascii="Sylfaen" w:hAnsi="Sylfaen" w:cs="Arial"/>
                <w:sz w:val="18"/>
                <w:szCs w:val="18"/>
              </w:rPr>
              <w:t>&lt;&lt;Делта&gt;&gt; ООО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Набор эпидуральной анестезии</w:t>
            </w:r>
          </w:p>
        </w:tc>
        <w:tc>
          <w:tcPr>
            <w:tcW w:w="3728" w:type="dxa"/>
            <w:vAlign w:val="center"/>
          </w:tcPr>
          <w:p w:rsidR="00E25847" w:rsidRPr="00A46888" w:rsidRDefault="00E25847" w:rsidP="00A4688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Набор эпидуральной анестезии, который содержит иглу 18Ga 80мм, 90-95см длиной 0,8-0,85мм наружным диаметром катетр с тримя боковыми отверствиями и закрытым кончиком, шприц 10мл.</w:t>
            </w:r>
          </w:p>
        </w:tc>
        <w:tc>
          <w:tcPr>
            <w:tcW w:w="1493" w:type="dxa"/>
            <w:vAlign w:val="center"/>
          </w:tcPr>
          <w:p w:rsidR="00E25847" w:rsidRPr="00676210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Бумага для ЭКГ  210x280x180</w:t>
            </w:r>
          </w:p>
        </w:tc>
        <w:tc>
          <w:tcPr>
            <w:tcW w:w="3728" w:type="dxa"/>
            <w:vAlign w:val="center"/>
          </w:tcPr>
          <w:p w:rsidR="00E25847" w:rsidRPr="00A34BF8" w:rsidRDefault="00E2584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Предназначен для ЭКГ аппарата марки Shiller термобумага, AT 102, размеры: 210х280мм 180 соединенных листов перфорацией складанные в одной пачке(считается одной единицей), в заводской упаковке.</w:t>
            </w:r>
          </w:p>
        </w:tc>
        <w:tc>
          <w:tcPr>
            <w:tcW w:w="1493" w:type="dxa"/>
            <w:vAlign w:val="center"/>
          </w:tcPr>
          <w:p w:rsidR="00E25847" w:rsidRPr="00676210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Бумага для ЭКГ  210x300x200</w:t>
            </w:r>
          </w:p>
        </w:tc>
        <w:tc>
          <w:tcPr>
            <w:tcW w:w="3728" w:type="dxa"/>
            <w:vAlign w:val="center"/>
          </w:tcPr>
          <w:p w:rsidR="00E25847" w:rsidRPr="00A34BF8" w:rsidRDefault="00E2584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Термобумага для принтера HP M1709A, милиметровка, размеры 210х300м 200 соединенных листов перфорацией складанные в одной пачке(считается одной единицей), в заводской упаковке.</w:t>
            </w:r>
          </w:p>
        </w:tc>
        <w:tc>
          <w:tcPr>
            <w:tcW w:w="1493" w:type="dxa"/>
            <w:vAlign w:val="center"/>
          </w:tcPr>
          <w:p w:rsidR="00E25847" w:rsidRPr="00676210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57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Бумага для ЭКГ 57мм</w:t>
            </w:r>
          </w:p>
        </w:tc>
        <w:tc>
          <w:tcPr>
            <w:tcW w:w="3728" w:type="dxa"/>
            <w:vAlign w:val="center"/>
          </w:tcPr>
          <w:p w:rsidR="00E25847" w:rsidRPr="00A34BF8" w:rsidRDefault="00E2584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Рулонная термобумага для ЭКГ, размеры 57ммх25м</w:t>
            </w:r>
          </w:p>
        </w:tc>
        <w:tc>
          <w:tcPr>
            <w:tcW w:w="1493" w:type="dxa"/>
            <w:vAlign w:val="center"/>
          </w:tcPr>
          <w:p w:rsidR="00E25847" w:rsidRPr="00676210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Бумага для программатора кардиостимулятора</w:t>
            </w:r>
          </w:p>
        </w:tc>
        <w:tc>
          <w:tcPr>
            <w:tcW w:w="3728" w:type="dxa"/>
            <w:vAlign w:val="center"/>
          </w:tcPr>
          <w:p w:rsidR="00E25847" w:rsidRPr="00A34BF8" w:rsidRDefault="00E2584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Предназначен для программатора Medtronic, специальная термобумага, 200 листов сложенные и прикрепленные перфорацией, ширина 110мм, имеется фотометка </w:t>
            </w:r>
          </w:p>
        </w:tc>
        <w:tc>
          <w:tcPr>
            <w:tcW w:w="1493" w:type="dxa"/>
            <w:vAlign w:val="center"/>
          </w:tcPr>
          <w:p w:rsidR="00E25847" w:rsidRPr="00676210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Бумага для принтера 110x30</w:t>
            </w:r>
          </w:p>
        </w:tc>
        <w:tc>
          <w:tcPr>
            <w:tcW w:w="3728" w:type="dxa"/>
            <w:vAlign w:val="center"/>
          </w:tcPr>
          <w:p w:rsidR="00E25847" w:rsidRPr="00A34BF8" w:rsidRDefault="00E2584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Термобумага для принтера Cobas b 221,  рулонами, размер 110мм х30м, в заводской упаковке.</w:t>
            </w:r>
          </w:p>
        </w:tc>
        <w:tc>
          <w:tcPr>
            <w:tcW w:w="1493" w:type="dxa"/>
            <w:vAlign w:val="center"/>
          </w:tcPr>
          <w:p w:rsidR="00E25847" w:rsidRPr="00676210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FF74D4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FF74D4" w:rsidRPr="005D1FB2" w:rsidRDefault="00FF74D4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66</w:t>
            </w:r>
          </w:p>
        </w:tc>
        <w:tc>
          <w:tcPr>
            <w:tcW w:w="2382" w:type="dxa"/>
            <w:vAlign w:val="center"/>
          </w:tcPr>
          <w:p w:rsidR="00FF74D4" w:rsidRDefault="00FF74D4" w:rsidP="00893E0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Индикатор стрип  для автоклава</w:t>
            </w:r>
          </w:p>
        </w:tc>
        <w:tc>
          <w:tcPr>
            <w:tcW w:w="3728" w:type="dxa"/>
            <w:vAlign w:val="center"/>
          </w:tcPr>
          <w:p w:rsidR="00FF74D4" w:rsidRDefault="00FF74D4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Индикатор, штучный, Для стерилизации паровым автоклавом, в упаковке 240 штук, ширина 1,5-1,6см, длина 17-20 см, рабочая температура 121-134 гр. Цельсий</w:t>
            </w:r>
          </w:p>
        </w:tc>
        <w:tc>
          <w:tcPr>
            <w:tcW w:w="1493" w:type="dxa"/>
            <w:vAlign w:val="center"/>
          </w:tcPr>
          <w:p w:rsidR="00FF74D4" w:rsidRPr="00321F43" w:rsidRDefault="00FF74D4" w:rsidP="00321F43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 w:rsidRPr="00321F43">
              <w:rPr>
                <w:rFonts w:ascii="Arial Unicode" w:hAnsi="Arial Unicode" w:cs="Calibri"/>
                <w:sz w:val="16"/>
                <w:szCs w:val="16"/>
              </w:rPr>
              <w:t>&lt;&lt;Эсзет фарма&gt;&gt; ООО</w:t>
            </w:r>
          </w:p>
        </w:tc>
        <w:tc>
          <w:tcPr>
            <w:tcW w:w="1481" w:type="dxa"/>
            <w:vAlign w:val="center"/>
          </w:tcPr>
          <w:p w:rsidR="00FF74D4" w:rsidRPr="00805FD9" w:rsidRDefault="00FF74D4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FF74D4" w:rsidRPr="00805FD9" w:rsidRDefault="00FF74D4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FF74D4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FF74D4" w:rsidRPr="005D1FB2" w:rsidRDefault="00FF74D4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67</w:t>
            </w:r>
          </w:p>
        </w:tc>
        <w:tc>
          <w:tcPr>
            <w:tcW w:w="2382" w:type="dxa"/>
            <w:vAlign w:val="center"/>
          </w:tcPr>
          <w:p w:rsidR="00FF74D4" w:rsidRDefault="00FF74D4" w:rsidP="00893E0F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Индикатор стрип  для газовой стерилизации</w:t>
            </w:r>
          </w:p>
        </w:tc>
        <w:tc>
          <w:tcPr>
            <w:tcW w:w="3728" w:type="dxa"/>
            <w:vAlign w:val="center"/>
          </w:tcPr>
          <w:p w:rsidR="00FF74D4" w:rsidRDefault="00FF74D4">
            <w:pPr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Индикатор стрип, штучный, для стерилизации газом этилен оксид, в упаковке 240 штук, длина 17-20 см.</w:t>
            </w:r>
          </w:p>
        </w:tc>
        <w:tc>
          <w:tcPr>
            <w:tcW w:w="1493" w:type="dxa"/>
            <w:vAlign w:val="center"/>
          </w:tcPr>
          <w:p w:rsidR="00FF74D4" w:rsidRPr="00321F43" w:rsidRDefault="00FF74D4" w:rsidP="00321F43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 w:rsidRPr="00321F43">
              <w:rPr>
                <w:rFonts w:ascii="Arial Unicode" w:hAnsi="Arial Unicode" w:cs="Calibri"/>
                <w:sz w:val="16"/>
                <w:szCs w:val="16"/>
              </w:rPr>
              <w:t>&lt;&lt;Эсзет фарма&gt;&gt; ООО</w:t>
            </w:r>
          </w:p>
        </w:tc>
        <w:tc>
          <w:tcPr>
            <w:tcW w:w="1481" w:type="dxa"/>
            <w:vAlign w:val="center"/>
          </w:tcPr>
          <w:p w:rsidR="00FF74D4" w:rsidRPr="00805FD9" w:rsidRDefault="00FF74D4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FF74D4" w:rsidRPr="00805FD9" w:rsidRDefault="00FF74D4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68</w:t>
            </w:r>
          </w:p>
        </w:tc>
        <w:tc>
          <w:tcPr>
            <w:tcW w:w="2382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Индикатор стрип  для плазменной стерилизации</w:t>
            </w:r>
          </w:p>
        </w:tc>
        <w:tc>
          <w:tcPr>
            <w:tcW w:w="3728" w:type="dxa"/>
            <w:vAlign w:val="center"/>
          </w:tcPr>
          <w:p w:rsidR="00E25847" w:rsidRPr="00A34BF8" w:rsidRDefault="00E2584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 xml:space="preserve">Индикаторная стрип, используемый с  плазменным стерилизатором Sterrad 100S, красный химический детектор на поверхности, который меняется на желтый во время стерилизации. В заводских пачках по 250 штук. Количество штук в пачке не обязательно и может меняться по производителью. </w:t>
            </w:r>
          </w:p>
        </w:tc>
        <w:tc>
          <w:tcPr>
            <w:tcW w:w="1493" w:type="dxa"/>
            <w:vAlign w:val="center"/>
          </w:tcPr>
          <w:p w:rsidR="00E25847" w:rsidRPr="00321F43" w:rsidRDefault="00E25847" w:rsidP="00321F43">
            <w:pPr>
              <w:widowControl w:val="0"/>
              <w:spacing w:after="120"/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 w:rsidRPr="00321F43">
              <w:rPr>
                <w:rFonts w:ascii="Arial Unicode" w:hAnsi="Arial Unicode" w:cs="Calibri"/>
                <w:sz w:val="16"/>
                <w:szCs w:val="16"/>
              </w:rPr>
              <w:t>-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E2584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E25847" w:rsidRPr="005D1FB2" w:rsidRDefault="00E2584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69</w:t>
            </w:r>
          </w:p>
        </w:tc>
        <w:tc>
          <w:tcPr>
            <w:tcW w:w="2382" w:type="dxa"/>
            <w:vAlign w:val="center"/>
          </w:tcPr>
          <w:p w:rsidR="00E25847" w:rsidRPr="00FB7587" w:rsidRDefault="00E25847" w:rsidP="00FB7587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Моющий раствор</w:t>
            </w:r>
          </w:p>
        </w:tc>
        <w:tc>
          <w:tcPr>
            <w:tcW w:w="3728" w:type="dxa"/>
            <w:vAlign w:val="center"/>
          </w:tcPr>
          <w:p w:rsidR="00E25847" w:rsidRDefault="00E25847" w:rsidP="00FB7587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Состав: - моющие средства: лаурампокарбоксилицинат, лаурилсульфат натрия, диэтаноламидные консерванты линолевой кислоты: бензиловый спирт, бензоат натрия, увлажняющие компоненты: глицерин, защитные компоненты: глицерин. Не содержит аллергенных веществ, триклозан. Нет ограничений по возрасту для использования, он не раздражает кожу при ежедневном использовании. Используется как для хирургического и гигиенического мытья рук, так и для мытья тела. Обладает бактериостатическим и фунгостатическим действием. Упаковка - 1 литр или другая полиэтиленовая тара. Емкость с дозирующим насосом, один компрессионный насос - 2 мл. Срок годности - 3 года. Должен иметь сертификат качества,</w:t>
            </w:r>
          </w:p>
          <w:p w:rsidR="00E25847" w:rsidRPr="00FB7587" w:rsidRDefault="00E25847" w:rsidP="00FB7587">
            <w:pPr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</w:p>
        </w:tc>
        <w:tc>
          <w:tcPr>
            <w:tcW w:w="1493" w:type="dxa"/>
            <w:vAlign w:val="center"/>
          </w:tcPr>
          <w:p w:rsidR="00E25847" w:rsidRPr="00321F43" w:rsidRDefault="001D0A40" w:rsidP="00321F43">
            <w:pPr>
              <w:widowControl w:val="0"/>
              <w:spacing w:after="120"/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 w:rsidRPr="00321F43">
              <w:rPr>
                <w:rFonts w:ascii="Arial Unicode" w:hAnsi="Arial Unicode" w:cs="Calibri"/>
                <w:sz w:val="16"/>
                <w:szCs w:val="16"/>
              </w:rPr>
              <w:t>&lt;&lt;Арменфарм&gt;&gt; ООО</w:t>
            </w:r>
          </w:p>
        </w:tc>
        <w:tc>
          <w:tcPr>
            <w:tcW w:w="1481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E25847" w:rsidRPr="00805FD9" w:rsidRDefault="00E2584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27068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270689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71</w:t>
            </w:r>
          </w:p>
        </w:tc>
        <w:tc>
          <w:tcPr>
            <w:tcW w:w="2382" w:type="dxa"/>
            <w:vAlign w:val="center"/>
          </w:tcPr>
          <w:p w:rsidR="00270689" w:rsidRDefault="00270689" w:rsidP="009E25A5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Покровное стекло</w:t>
            </w:r>
          </w:p>
          <w:p w:rsidR="00270689" w:rsidRDefault="00270689" w:rsidP="00FB7587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3728" w:type="dxa"/>
            <w:vAlign w:val="center"/>
          </w:tcPr>
          <w:p w:rsidR="00270689" w:rsidRDefault="00270689" w:rsidP="009E25A5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Покровное стекло 22x22</w:t>
            </w:r>
          </w:p>
          <w:p w:rsidR="00270689" w:rsidRDefault="00270689" w:rsidP="00FB7587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493" w:type="dxa"/>
            <w:vAlign w:val="center"/>
          </w:tcPr>
          <w:p w:rsidR="00270689" w:rsidRPr="0064241A" w:rsidRDefault="00270689" w:rsidP="0027068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270689">
              <w:rPr>
                <w:rFonts w:ascii="Arial Unicode" w:hAnsi="Arial Unicode" w:cs="Calibri"/>
                <w:sz w:val="16"/>
                <w:szCs w:val="16"/>
              </w:rPr>
              <w:t xml:space="preserve">&lt;&lt;Хачпар&gt;&gt; ООО </w:t>
            </w:r>
            <w:r w:rsidRPr="00270689">
              <w:rPr>
                <w:rFonts w:ascii="Arial Unicode" w:hAnsi="Arial Unicode" w:cs="Calibri"/>
                <w:sz w:val="16"/>
                <w:szCs w:val="16"/>
              </w:rPr>
              <w:t>&lt;&lt;Линаре&gt;&gt; ООО</w:t>
            </w:r>
          </w:p>
        </w:tc>
        <w:tc>
          <w:tcPr>
            <w:tcW w:w="1481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27068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74</w:t>
            </w:r>
          </w:p>
        </w:tc>
        <w:tc>
          <w:tcPr>
            <w:tcW w:w="2382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Линии гемодиализа</w:t>
            </w:r>
          </w:p>
        </w:tc>
        <w:tc>
          <w:tcPr>
            <w:tcW w:w="3728" w:type="dxa"/>
            <w:vAlign w:val="center"/>
          </w:tcPr>
          <w:p w:rsidR="00270689" w:rsidRDefault="00270689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Внешние поточные линии для гемодиализа, используемые с аппаратом Фрезениус.</w:t>
            </w:r>
          </w:p>
        </w:tc>
        <w:tc>
          <w:tcPr>
            <w:tcW w:w="1493" w:type="dxa"/>
            <w:vAlign w:val="center"/>
          </w:tcPr>
          <w:p w:rsidR="00270689" w:rsidRPr="00676210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27068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2382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Фильтр гемодиализа F7</w:t>
            </w:r>
          </w:p>
        </w:tc>
        <w:tc>
          <w:tcPr>
            <w:tcW w:w="3728" w:type="dxa"/>
            <w:vAlign w:val="center"/>
          </w:tcPr>
          <w:p w:rsidR="00270689" w:rsidRDefault="00270689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Коэффициент ультрафильтрации 13мл /чxммHg., Метод стерилизации газ / этиленоксид/</w:t>
            </w:r>
          </w:p>
        </w:tc>
        <w:tc>
          <w:tcPr>
            <w:tcW w:w="1493" w:type="dxa"/>
            <w:vAlign w:val="center"/>
          </w:tcPr>
          <w:p w:rsidR="00270689" w:rsidRPr="00676210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27068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82</w:t>
            </w:r>
          </w:p>
        </w:tc>
        <w:tc>
          <w:tcPr>
            <w:tcW w:w="2382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Двухфазная среда детская</w:t>
            </w:r>
          </w:p>
        </w:tc>
        <w:tc>
          <w:tcPr>
            <w:tcW w:w="3728" w:type="dxa"/>
            <w:vAlign w:val="center"/>
          </w:tcPr>
          <w:p w:rsidR="00270689" w:rsidRDefault="00270689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Двухфазная среда для лабораторных исследований, детская</w:t>
            </w:r>
          </w:p>
        </w:tc>
        <w:tc>
          <w:tcPr>
            <w:tcW w:w="1493" w:type="dxa"/>
            <w:vAlign w:val="center"/>
          </w:tcPr>
          <w:p w:rsidR="00270689" w:rsidRPr="00676210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27068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lastRenderedPageBreak/>
              <w:t>83</w:t>
            </w:r>
          </w:p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82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 w:rsidRPr="005D1FB2"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Двухфазная среда взрослая</w:t>
            </w:r>
          </w:p>
        </w:tc>
        <w:tc>
          <w:tcPr>
            <w:tcW w:w="3728" w:type="dxa"/>
            <w:vAlign w:val="center"/>
          </w:tcPr>
          <w:p w:rsidR="00270689" w:rsidRDefault="00270689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Двухфазная среда для лабораторных исследований, для взрослых</w:t>
            </w:r>
          </w:p>
        </w:tc>
        <w:tc>
          <w:tcPr>
            <w:tcW w:w="1493" w:type="dxa"/>
            <w:vAlign w:val="center"/>
          </w:tcPr>
          <w:p w:rsidR="00270689" w:rsidRPr="00676210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481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3-й пункт</w:t>
            </w:r>
          </w:p>
        </w:tc>
        <w:tc>
          <w:tcPr>
            <w:tcW w:w="1574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270689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270689" w:rsidRPr="005D1FB2" w:rsidRDefault="00270689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87</w:t>
            </w:r>
          </w:p>
        </w:tc>
        <w:tc>
          <w:tcPr>
            <w:tcW w:w="2382" w:type="dxa"/>
            <w:vAlign w:val="center"/>
          </w:tcPr>
          <w:p w:rsidR="00270689" w:rsidRPr="00FF790A" w:rsidRDefault="00270689" w:rsidP="00FF790A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Перекись водорода</w:t>
            </w:r>
          </w:p>
        </w:tc>
        <w:tc>
          <w:tcPr>
            <w:tcW w:w="3728" w:type="dxa"/>
            <w:vAlign w:val="center"/>
          </w:tcPr>
          <w:p w:rsidR="00270689" w:rsidRPr="00FF790A" w:rsidRDefault="00270689" w:rsidP="00FF790A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Перекись водорода 33%, жидкость в заводских закрытых тарах 10-65 литровых, товар должен иметь этикетку, на котором должны быть данные производителя и цоцтав товара.</w:t>
            </w:r>
          </w:p>
        </w:tc>
        <w:tc>
          <w:tcPr>
            <w:tcW w:w="1493" w:type="dxa"/>
            <w:vAlign w:val="center"/>
          </w:tcPr>
          <w:p w:rsidR="00270689" w:rsidRPr="00FF790A" w:rsidRDefault="00784F2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64241A">
              <w:rPr>
                <w:rFonts w:ascii="Sylfaen" w:hAnsi="Sylfaen" w:cs="Arial"/>
                <w:sz w:val="18"/>
                <w:szCs w:val="18"/>
              </w:rPr>
              <w:t>&lt;&lt;Лейко&gt;&gt; ООО</w:t>
            </w:r>
          </w:p>
        </w:tc>
        <w:tc>
          <w:tcPr>
            <w:tcW w:w="1481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270689" w:rsidRPr="00805FD9" w:rsidRDefault="00270689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  <w:tr w:rsidR="00784F27" w:rsidRPr="00D7728B" w:rsidTr="00270689">
        <w:trPr>
          <w:trHeight w:val="626"/>
          <w:jc w:val="center"/>
        </w:trPr>
        <w:tc>
          <w:tcPr>
            <w:tcW w:w="773" w:type="dxa"/>
            <w:vAlign w:val="center"/>
          </w:tcPr>
          <w:p w:rsidR="00784F27" w:rsidRPr="005D1FB2" w:rsidRDefault="00784F27" w:rsidP="005D1FB2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color w:val="000000"/>
                <w:sz w:val="16"/>
                <w:szCs w:val="16"/>
                <w:lang w:val="en-US"/>
              </w:rPr>
              <w:t>96</w:t>
            </w:r>
          </w:p>
        </w:tc>
        <w:tc>
          <w:tcPr>
            <w:tcW w:w="2382" w:type="dxa"/>
            <w:vAlign w:val="center"/>
          </w:tcPr>
          <w:p w:rsidR="00784F27" w:rsidRPr="00FF790A" w:rsidRDefault="00784F27" w:rsidP="00FF790A">
            <w:pPr>
              <w:jc w:val="center"/>
              <w:rPr>
                <w:rFonts w:ascii="Arial Unicode" w:hAnsi="Arial Unicode" w:cs="Calibri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Пробирка Эппендорфа 1,5 мл</w:t>
            </w:r>
          </w:p>
        </w:tc>
        <w:tc>
          <w:tcPr>
            <w:tcW w:w="3728" w:type="dxa"/>
            <w:vAlign w:val="center"/>
          </w:tcPr>
          <w:p w:rsidR="00784F27" w:rsidRDefault="00784F27" w:rsidP="00FF790A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  <w:r>
              <w:rPr>
                <w:rFonts w:ascii="Arial Unicode" w:hAnsi="Arial Unicode" w:cs="Calibri"/>
                <w:sz w:val="16"/>
                <w:szCs w:val="16"/>
              </w:rPr>
              <w:t>Пробирка Эппендорфа 1,5 мл</w:t>
            </w:r>
          </w:p>
          <w:p w:rsidR="00784F27" w:rsidRDefault="00784F27" w:rsidP="00A34BF8">
            <w:pPr>
              <w:jc w:val="center"/>
              <w:rPr>
                <w:rFonts w:ascii="Arial Unicode" w:hAnsi="Arial Unicode" w:cs="Calibri"/>
                <w:sz w:val="16"/>
                <w:szCs w:val="16"/>
              </w:rPr>
            </w:pPr>
          </w:p>
        </w:tc>
        <w:tc>
          <w:tcPr>
            <w:tcW w:w="1493" w:type="dxa"/>
            <w:vAlign w:val="center"/>
          </w:tcPr>
          <w:p w:rsidR="00784F27" w:rsidRPr="0064241A" w:rsidRDefault="00784F27" w:rsidP="00784F27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84F27">
              <w:rPr>
                <w:rFonts w:ascii="Arial Unicode" w:hAnsi="Arial Unicode" w:cs="Calibri"/>
                <w:sz w:val="16"/>
                <w:szCs w:val="16"/>
              </w:rPr>
              <w:t>&lt;&lt;Делта&gt;&gt; ООО</w:t>
            </w:r>
            <w:r w:rsidRPr="00784F27">
              <w:rPr>
                <w:rFonts w:ascii="Arial Unicode" w:hAnsi="Arial Unicode" w:cs="Calibri"/>
                <w:sz w:val="16"/>
                <w:szCs w:val="16"/>
              </w:rPr>
              <w:t xml:space="preserve">   &lt;&lt;Линаре&gt;&gt; ООО</w:t>
            </w:r>
          </w:p>
        </w:tc>
        <w:tc>
          <w:tcPr>
            <w:tcW w:w="1481" w:type="dxa"/>
            <w:vAlign w:val="center"/>
          </w:tcPr>
          <w:p w:rsidR="00784F27" w:rsidRPr="00805FD9" w:rsidRDefault="00784F2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1-й пункт</w:t>
            </w:r>
          </w:p>
        </w:tc>
        <w:tc>
          <w:tcPr>
            <w:tcW w:w="1574" w:type="dxa"/>
            <w:vAlign w:val="center"/>
          </w:tcPr>
          <w:p w:rsidR="00784F27" w:rsidRPr="00805FD9" w:rsidRDefault="00784F27" w:rsidP="00F47F80">
            <w:pPr>
              <w:widowControl w:val="0"/>
              <w:spacing w:after="120"/>
              <w:jc w:val="center"/>
              <w:rPr>
                <w:rFonts w:ascii="Arial Unicode" w:hAnsi="Arial Unicode" w:cs="Arial"/>
                <w:color w:val="000000"/>
                <w:sz w:val="16"/>
                <w:szCs w:val="16"/>
              </w:rPr>
            </w:pPr>
            <w:r w:rsidRPr="00805FD9">
              <w:rPr>
                <w:rFonts w:ascii="Arial Unicode" w:hAnsi="Arial Unicode" w:cs="Arial"/>
                <w:color w:val="000000"/>
                <w:sz w:val="16"/>
                <w:szCs w:val="16"/>
              </w:rPr>
              <w:t>ни одно из заявок не соответствует требованиям приглашения</w:t>
            </w:r>
          </w:p>
        </w:tc>
      </w:tr>
    </w:tbl>
    <w:p w:rsidR="00402B01" w:rsidRPr="00C951E5" w:rsidRDefault="00004B8C" w:rsidP="00402B01">
      <w:pPr>
        <w:widowControl w:val="0"/>
        <w:spacing w:after="160" w:line="360" w:lineRule="auto"/>
        <w:jc w:val="both"/>
        <w:rPr>
          <w:rFonts w:ascii="Arial Unicode" w:hAnsi="Arial Unicode" w:cs="Arial"/>
          <w:sz w:val="16"/>
          <w:szCs w:val="16"/>
        </w:rPr>
      </w:pPr>
      <w:r w:rsidRPr="00CE56C8">
        <w:rPr>
          <w:rFonts w:ascii="Sylfaen" w:hAnsi="Sylfaen" w:cs="Sylfaen"/>
          <w:sz w:val="20"/>
          <w:szCs w:val="20"/>
        </w:rPr>
        <w:t xml:space="preserve">    </w:t>
      </w:r>
      <w:r w:rsidRPr="00CE56C8">
        <w:rPr>
          <w:rFonts w:ascii="Sylfaen" w:hAnsi="Sylfaen" w:cs="Sylfaen"/>
          <w:spacing w:val="6"/>
          <w:sz w:val="20"/>
          <w:szCs w:val="20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Согласно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статье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10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Закона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РА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”О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 </w:t>
      </w:r>
      <w:r w:rsidR="00402B01" w:rsidRPr="00C951E5">
        <w:rPr>
          <w:rFonts w:ascii="Arial Unicode" w:hAnsi="Arial Unicode" w:cs="Arial" w:hint="eastAsia"/>
          <w:sz w:val="16"/>
          <w:szCs w:val="16"/>
        </w:rPr>
        <w:t>закупках</w:t>
      </w:r>
      <w:r w:rsidR="00402B01" w:rsidRPr="00C951E5">
        <w:rPr>
          <w:rFonts w:ascii="Arial Unicode" w:hAnsi="Arial Unicode" w:cs="Arial"/>
          <w:sz w:val="16"/>
          <w:szCs w:val="16"/>
        </w:rPr>
        <w:t xml:space="preserve">", </w:t>
      </w:r>
      <w:r w:rsidR="00402B01">
        <w:rPr>
          <w:rFonts w:ascii="Arial Unicode" w:hAnsi="Arial Unicode" w:cs="Arial"/>
          <w:sz w:val="16"/>
          <w:szCs w:val="16"/>
        </w:rPr>
        <w:t>в качестве период</w:t>
      </w:r>
      <w:r w:rsidR="00402B01" w:rsidRPr="00C951E5">
        <w:rPr>
          <w:rFonts w:ascii="Arial" w:hAnsi="Arial" w:cs="Arial"/>
          <w:sz w:val="16"/>
          <w:szCs w:val="16"/>
        </w:rPr>
        <w:t> </w:t>
      </w:r>
      <w:r w:rsidR="00402B01" w:rsidRPr="00C951E5">
        <w:rPr>
          <w:rFonts w:ascii="Arial Unicode" w:hAnsi="Arial Unicode" w:cs="Arial Unicode"/>
          <w:sz w:val="16"/>
          <w:szCs w:val="16"/>
        </w:rPr>
        <w:t xml:space="preserve">ожидания </w:t>
      </w:r>
      <w:r w:rsidR="00402B01" w:rsidRPr="002311FE">
        <w:rPr>
          <w:rFonts w:ascii="Arial Unicode" w:hAnsi="Arial Unicode" w:cs="Arial"/>
          <w:sz w:val="16"/>
          <w:szCs w:val="16"/>
        </w:rPr>
        <w:t xml:space="preserve">считается </w:t>
      </w:r>
      <w:r w:rsidR="00402B01" w:rsidRPr="00C951E5">
        <w:rPr>
          <w:rFonts w:ascii="Arial Unicode" w:hAnsi="Arial Unicode" w:cs="Arial"/>
          <w:sz w:val="16"/>
          <w:szCs w:val="16"/>
        </w:rPr>
        <w:t>период времени со дня, следующего за днем</w:t>
      </w:r>
      <w:r w:rsidR="00402B01" w:rsidRPr="00C951E5">
        <w:rPr>
          <w:rFonts w:ascii="Arial" w:hAnsi="Arial" w:cs="Arial"/>
          <w:sz w:val="16"/>
          <w:szCs w:val="16"/>
        </w:rPr>
        <w:t> </w:t>
      </w:r>
      <w:r w:rsidR="00402B01" w:rsidRPr="00C951E5">
        <w:rPr>
          <w:rFonts w:ascii="Arial Unicode" w:hAnsi="Arial Unicode" w:cs="Arial Unicode"/>
          <w:sz w:val="16"/>
          <w:szCs w:val="16"/>
        </w:rPr>
        <w:t>опубликова</w:t>
      </w:r>
      <w:r w:rsidR="00402B01" w:rsidRPr="00C951E5">
        <w:rPr>
          <w:rFonts w:ascii="Arial Unicode" w:hAnsi="Arial Unicode" w:cs="Arial"/>
          <w:sz w:val="16"/>
          <w:szCs w:val="16"/>
        </w:rPr>
        <w:t>ния настоящего объявления, до 10-го календарного дня включительно</w:t>
      </w:r>
      <w:r w:rsidR="00402B01">
        <w:rPr>
          <w:rFonts w:ascii="Arial Unicode" w:hAnsi="Arial Unicode" w:cs="Arial"/>
          <w:sz w:val="16"/>
          <w:szCs w:val="16"/>
        </w:rPr>
        <w:t xml:space="preserve">, </w:t>
      </w:r>
      <w:r w:rsidR="00402B01" w:rsidRPr="001603CD">
        <w:rPr>
          <w:rFonts w:ascii="Arial Unicode" w:hAnsi="Arial Unicode" w:cs="Arial"/>
          <w:sz w:val="16"/>
          <w:szCs w:val="16"/>
        </w:rPr>
        <w:t xml:space="preserve">которое  </w:t>
      </w:r>
      <w:r w:rsidR="001F5253" w:rsidRPr="001603CD">
        <w:rPr>
          <w:rFonts w:ascii="Arial Unicode" w:hAnsi="Arial Unicode" w:cs="Arial"/>
          <w:sz w:val="16"/>
          <w:szCs w:val="16"/>
        </w:rPr>
        <w:t xml:space="preserve"> </w:t>
      </w:r>
      <w:r w:rsidR="00402B01" w:rsidRPr="001603CD">
        <w:rPr>
          <w:rFonts w:ascii="Arial Unicode" w:hAnsi="Arial Unicode" w:cs="Arial"/>
          <w:sz w:val="16"/>
          <w:szCs w:val="16"/>
        </w:rPr>
        <w:t>применимо</w:t>
      </w:r>
      <w:r w:rsidR="007B008C" w:rsidRPr="001603CD">
        <w:rPr>
          <w:rFonts w:ascii="Arial Unicode" w:hAnsi="Arial Unicode" w:cs="Arial"/>
          <w:sz w:val="16"/>
          <w:szCs w:val="16"/>
        </w:rPr>
        <w:t xml:space="preserve"> к </w:t>
      </w:r>
      <w:r w:rsidR="006B169C">
        <w:rPr>
          <w:rFonts w:ascii="Arial Unicode" w:hAnsi="Arial Unicode" w:cs="Calibri"/>
          <w:sz w:val="16"/>
          <w:szCs w:val="16"/>
          <w:lang w:val="af-ZA"/>
        </w:rPr>
        <w:t xml:space="preserve">16, 17, 18, 42, 66, 67, 69, 71, 87, 96 </w:t>
      </w:r>
      <w:r w:rsidR="005119AD" w:rsidRPr="005119AD">
        <w:rPr>
          <w:rFonts w:ascii="Arial Unicode" w:hAnsi="Arial Unicode" w:cs="Arial"/>
          <w:sz w:val="16"/>
          <w:szCs w:val="16"/>
        </w:rPr>
        <w:t xml:space="preserve"> </w:t>
      </w:r>
      <w:r w:rsidR="007B008C" w:rsidRPr="005119AD">
        <w:rPr>
          <w:rFonts w:ascii="Arial Unicode" w:hAnsi="Arial Unicode" w:cs="Arial"/>
          <w:sz w:val="16"/>
          <w:szCs w:val="16"/>
        </w:rPr>
        <w:t>лот</w:t>
      </w:r>
      <w:r w:rsidR="005119AD" w:rsidRPr="005119AD">
        <w:rPr>
          <w:rFonts w:ascii="Arial Unicode" w:hAnsi="Arial Unicode" w:cs="Arial"/>
          <w:sz w:val="16"/>
          <w:szCs w:val="16"/>
        </w:rPr>
        <w:t>ам</w:t>
      </w:r>
      <w:r w:rsidR="00402B01" w:rsidRPr="00C951E5">
        <w:rPr>
          <w:rFonts w:ascii="Arial Unicode" w:hAnsi="Arial Unicode" w:cs="Arial"/>
          <w:sz w:val="16"/>
          <w:szCs w:val="16"/>
        </w:rPr>
        <w:t>.</w:t>
      </w:r>
    </w:p>
    <w:p w:rsidR="00004B8C" w:rsidRPr="00F60EDE" w:rsidRDefault="00004B8C" w:rsidP="004A4ADF">
      <w:pPr>
        <w:jc w:val="both"/>
        <w:rPr>
          <w:rFonts w:ascii="Arial Unicode" w:hAnsi="Arial Unicode" w:cs="Arial Unicode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Pr="00CE56C8">
        <w:rPr>
          <w:rFonts w:ascii="Sylfaen" w:hAnsi="Sylfaen" w:cs="Sylfaen"/>
          <w:sz w:val="20"/>
          <w:szCs w:val="20"/>
        </w:rPr>
        <w:t xml:space="preserve">закупок под кодом  </w:t>
      </w:r>
      <w:r w:rsidRPr="00CE56C8">
        <w:rPr>
          <w:rFonts w:ascii="Arial Unicode" w:hAnsi="Arial Unicode" w:cs="Arial Unicode"/>
          <w:sz w:val="20"/>
          <w:szCs w:val="20"/>
        </w:rPr>
        <w:t>НММЦ</w:t>
      </w:r>
      <w:r w:rsidRPr="00CE56C8">
        <w:rPr>
          <w:rFonts w:ascii="Arial Unicode" w:hAnsi="Arial Unicode" w:cs="Arial Unicode"/>
          <w:sz w:val="20"/>
          <w:szCs w:val="20"/>
          <w:lang w:val="af-ZA"/>
        </w:rPr>
        <w:t>-</w:t>
      </w:r>
      <w:r w:rsidR="002353B3" w:rsidRPr="00CE56C8">
        <w:rPr>
          <w:rFonts w:ascii="Arial Unicode" w:hAnsi="Arial Unicode" w:cs="Arial Unicode"/>
          <w:sz w:val="20"/>
          <w:szCs w:val="20"/>
          <w:lang w:val="af-ZA"/>
        </w:rPr>
        <w:t>З</w:t>
      </w:r>
      <w:r w:rsidRPr="00CE56C8">
        <w:rPr>
          <w:rFonts w:ascii="Arial Unicode" w:hAnsi="Arial Unicode" w:cs="Arial Unicode"/>
          <w:sz w:val="20"/>
          <w:szCs w:val="20"/>
          <w:lang w:val="af-ZA"/>
        </w:rPr>
        <w:t>К</w:t>
      </w:r>
      <w:r w:rsidRPr="00CE56C8">
        <w:rPr>
          <w:rFonts w:ascii="Arial Unicode" w:hAnsi="Arial Unicode" w:cs="Arial Unicode"/>
          <w:sz w:val="20"/>
          <w:szCs w:val="20"/>
        </w:rPr>
        <w:t>ПТ</w:t>
      </w:r>
      <w:r w:rsidRPr="00CE56C8">
        <w:rPr>
          <w:rFonts w:ascii="Arial Unicode" w:hAnsi="Arial Unicode" w:cs="Arial Unicode"/>
          <w:sz w:val="20"/>
          <w:szCs w:val="20"/>
          <w:lang w:val="af-ZA"/>
        </w:rPr>
        <w:t>-</w:t>
      </w:r>
      <w:r w:rsidRPr="00CE56C8">
        <w:rPr>
          <w:rFonts w:ascii="Arial Unicode" w:hAnsi="Arial Unicode" w:cs="Arial Unicode"/>
          <w:sz w:val="20"/>
          <w:szCs w:val="20"/>
        </w:rPr>
        <w:t>2</w:t>
      </w:r>
      <w:r w:rsidR="00B87CBB" w:rsidRPr="00B87CBB">
        <w:rPr>
          <w:rFonts w:ascii="Arial Unicode" w:hAnsi="Arial Unicode" w:cs="Arial Unicode"/>
          <w:sz w:val="20"/>
          <w:szCs w:val="20"/>
        </w:rPr>
        <w:t>3/1</w:t>
      </w:r>
      <w:r w:rsidR="006B169C" w:rsidRPr="006B169C">
        <w:rPr>
          <w:rFonts w:ascii="Arial Unicode" w:hAnsi="Arial Unicode" w:cs="Arial Unicode"/>
          <w:sz w:val="20"/>
          <w:szCs w:val="20"/>
        </w:rPr>
        <w:t>6</w:t>
      </w:r>
      <w:r w:rsidRPr="00CE56C8">
        <w:rPr>
          <w:rFonts w:ascii="Arial Unicode" w:hAnsi="Arial Unicode" w:cs="Arial Unicode"/>
          <w:sz w:val="20"/>
          <w:szCs w:val="20"/>
        </w:rPr>
        <w:t xml:space="preserve">  </w:t>
      </w:r>
      <w:r w:rsidRPr="00CE56C8">
        <w:rPr>
          <w:rFonts w:ascii="Sylfaen" w:hAnsi="Sylfaen" w:cs="Sylfaen"/>
          <w:spacing w:val="6"/>
          <w:sz w:val="20"/>
          <w:szCs w:val="20"/>
        </w:rPr>
        <w:t>Карену Драмбяну</w:t>
      </w:r>
      <w:r w:rsidR="00F60EDE" w:rsidRPr="00F60EDE">
        <w:rPr>
          <w:rFonts w:ascii="Sylfaen" w:hAnsi="Sylfaen" w:cs="Sylfaen"/>
          <w:spacing w:val="6"/>
          <w:sz w:val="20"/>
          <w:szCs w:val="20"/>
        </w:rPr>
        <w:t>.</w:t>
      </w:r>
    </w:p>
    <w:p w:rsidR="00004B8C" w:rsidRPr="005D510F" w:rsidRDefault="00004B8C" w:rsidP="00FD64FD">
      <w:pPr>
        <w:widowControl w:val="0"/>
        <w:jc w:val="both"/>
        <w:rPr>
          <w:rFonts w:ascii="Arial Unicode" w:hAnsi="Arial Unicode" w:cs="Arial Unicode"/>
          <w:sz w:val="20"/>
          <w:szCs w:val="20"/>
        </w:rPr>
      </w:pPr>
    </w:p>
    <w:p w:rsidR="00004B8C" w:rsidRPr="00CE56C8" w:rsidRDefault="00004B8C" w:rsidP="00FD64FD">
      <w:pPr>
        <w:ind w:firstLine="708"/>
        <w:jc w:val="both"/>
        <w:rPr>
          <w:rFonts w:ascii="Sylfaen" w:hAnsi="Sylfaen" w:cs="Sylfaen"/>
          <w:spacing w:val="6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 тел. 010-650560</w:t>
      </w:r>
    </w:p>
    <w:p w:rsidR="00004B8C" w:rsidRPr="00CE56C8" w:rsidRDefault="00004B8C" w:rsidP="00FD64FD">
      <w:pPr>
        <w:ind w:firstLine="708"/>
        <w:jc w:val="both"/>
        <w:rPr>
          <w:rFonts w:ascii="Sylfaen" w:hAnsi="Sylfaen" w:cs="Sylfaen"/>
          <w:spacing w:val="6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 эл.почта. norq-marash-gnumner@mail.ru</w:t>
      </w:r>
    </w:p>
    <w:p w:rsidR="00004B8C" w:rsidRPr="00CE56C8" w:rsidRDefault="00004B8C" w:rsidP="00FD64FD">
      <w:pPr>
        <w:ind w:firstLine="567"/>
        <w:jc w:val="both"/>
        <w:rPr>
          <w:rFonts w:ascii="Sylfaen" w:hAnsi="Sylfaen" w:cs="Sylfaen"/>
          <w:spacing w:val="6"/>
          <w:sz w:val="20"/>
          <w:szCs w:val="20"/>
        </w:rPr>
      </w:pPr>
      <w:r w:rsidRPr="00CE56C8">
        <w:rPr>
          <w:rFonts w:ascii="Sylfaen" w:hAnsi="Sylfaen" w:cs="Sylfaen"/>
          <w:spacing w:val="6"/>
          <w:sz w:val="20"/>
          <w:szCs w:val="20"/>
        </w:rPr>
        <w:t xml:space="preserve">   Заказчик: &lt;&lt;Норк-Мараш&gt;&gt; медицинский центр&gt;&gt; ЗАО</w:t>
      </w:r>
    </w:p>
    <w:sectPr w:rsidR="00004B8C" w:rsidRPr="00CE56C8" w:rsidSect="00CE56C8">
      <w:footerReference w:type="default" r:id="rId7"/>
      <w:pgSz w:w="11906" w:h="16838"/>
      <w:pgMar w:top="426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7BD" w:rsidRDefault="004C37BD">
      <w:r>
        <w:separator/>
      </w:r>
    </w:p>
  </w:endnote>
  <w:endnote w:type="continuationSeparator" w:id="0">
    <w:p w:rsidR="004C37BD" w:rsidRDefault="004C3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B8C" w:rsidRPr="0006419E" w:rsidRDefault="00865F51" w:rsidP="0006419E">
    <w:pPr>
      <w:pStyle w:val="ac"/>
      <w:jc w:val="center"/>
      <w:rPr>
        <w:rFonts w:ascii="GHEA Grapalat" w:hAnsi="GHEA Grapalat" w:cs="GHEA Grapalat"/>
        <w:sz w:val="24"/>
        <w:szCs w:val="24"/>
      </w:rPr>
    </w:pPr>
    <w:r w:rsidRPr="0006419E">
      <w:rPr>
        <w:rFonts w:ascii="GHEA Grapalat" w:hAnsi="GHEA Grapalat" w:cs="GHEA Grapalat"/>
        <w:sz w:val="24"/>
        <w:szCs w:val="24"/>
      </w:rPr>
      <w:fldChar w:fldCharType="begin"/>
    </w:r>
    <w:r w:rsidR="00004B8C" w:rsidRPr="0006419E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06419E">
      <w:rPr>
        <w:rFonts w:ascii="GHEA Grapalat" w:hAnsi="GHEA Grapalat" w:cs="GHEA Grapalat"/>
        <w:sz w:val="24"/>
        <w:szCs w:val="24"/>
      </w:rPr>
      <w:fldChar w:fldCharType="separate"/>
    </w:r>
    <w:r w:rsidR="00784F27">
      <w:rPr>
        <w:rFonts w:ascii="GHEA Grapalat" w:hAnsi="GHEA Grapalat" w:cs="GHEA Grapalat"/>
        <w:noProof/>
        <w:sz w:val="24"/>
        <w:szCs w:val="24"/>
      </w:rPr>
      <w:t>3</w:t>
    </w:r>
    <w:r w:rsidRPr="0006419E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7BD" w:rsidRDefault="004C37BD">
      <w:r>
        <w:separator/>
      </w:r>
    </w:p>
  </w:footnote>
  <w:footnote w:type="continuationSeparator" w:id="0">
    <w:p w:rsidR="004C37BD" w:rsidRDefault="004C3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021D5"/>
    <w:rsid w:val="00004B8C"/>
    <w:rsid w:val="00007CC5"/>
    <w:rsid w:val="000211EE"/>
    <w:rsid w:val="00023708"/>
    <w:rsid w:val="00024DF1"/>
    <w:rsid w:val="00025726"/>
    <w:rsid w:val="00025EFB"/>
    <w:rsid w:val="00026F45"/>
    <w:rsid w:val="00030272"/>
    <w:rsid w:val="00030FFA"/>
    <w:rsid w:val="0003313A"/>
    <w:rsid w:val="00035B6C"/>
    <w:rsid w:val="0003635A"/>
    <w:rsid w:val="00040164"/>
    <w:rsid w:val="000432A0"/>
    <w:rsid w:val="0004365B"/>
    <w:rsid w:val="000446DC"/>
    <w:rsid w:val="00047D39"/>
    <w:rsid w:val="00047E5A"/>
    <w:rsid w:val="0005765A"/>
    <w:rsid w:val="00062BDF"/>
    <w:rsid w:val="00063D6E"/>
    <w:rsid w:val="0006419E"/>
    <w:rsid w:val="000706DF"/>
    <w:rsid w:val="000735FB"/>
    <w:rsid w:val="00075FE5"/>
    <w:rsid w:val="00080573"/>
    <w:rsid w:val="00082455"/>
    <w:rsid w:val="000902DE"/>
    <w:rsid w:val="0009444C"/>
    <w:rsid w:val="000B587F"/>
    <w:rsid w:val="000B62B0"/>
    <w:rsid w:val="000B70F6"/>
    <w:rsid w:val="000C210A"/>
    <w:rsid w:val="000C6B23"/>
    <w:rsid w:val="000C6B8B"/>
    <w:rsid w:val="000D0C32"/>
    <w:rsid w:val="000D3C84"/>
    <w:rsid w:val="000D42F6"/>
    <w:rsid w:val="000E3F5B"/>
    <w:rsid w:val="000E42FB"/>
    <w:rsid w:val="000E756F"/>
    <w:rsid w:val="000E7937"/>
    <w:rsid w:val="000F5BDE"/>
    <w:rsid w:val="00100D10"/>
    <w:rsid w:val="00102A32"/>
    <w:rsid w:val="001038C8"/>
    <w:rsid w:val="00110BAB"/>
    <w:rsid w:val="00120E57"/>
    <w:rsid w:val="00124077"/>
    <w:rsid w:val="0012540C"/>
    <w:rsid w:val="00125AFF"/>
    <w:rsid w:val="00131A8A"/>
    <w:rsid w:val="00132E94"/>
    <w:rsid w:val="001368FC"/>
    <w:rsid w:val="001377B8"/>
    <w:rsid w:val="00143474"/>
    <w:rsid w:val="001466A8"/>
    <w:rsid w:val="001531AC"/>
    <w:rsid w:val="001563E9"/>
    <w:rsid w:val="001603CD"/>
    <w:rsid w:val="001628D6"/>
    <w:rsid w:val="00164034"/>
    <w:rsid w:val="00165BFA"/>
    <w:rsid w:val="00174E85"/>
    <w:rsid w:val="00180617"/>
    <w:rsid w:val="00180661"/>
    <w:rsid w:val="00185136"/>
    <w:rsid w:val="00185E07"/>
    <w:rsid w:val="001860C6"/>
    <w:rsid w:val="00186F59"/>
    <w:rsid w:val="00195047"/>
    <w:rsid w:val="0019719D"/>
    <w:rsid w:val="001A1807"/>
    <w:rsid w:val="001A2642"/>
    <w:rsid w:val="001A64A3"/>
    <w:rsid w:val="001B0C0E"/>
    <w:rsid w:val="001B33E6"/>
    <w:rsid w:val="001B4AEB"/>
    <w:rsid w:val="001C13FF"/>
    <w:rsid w:val="001C220F"/>
    <w:rsid w:val="001C4343"/>
    <w:rsid w:val="001C521B"/>
    <w:rsid w:val="001C578F"/>
    <w:rsid w:val="001D0A40"/>
    <w:rsid w:val="001D46C2"/>
    <w:rsid w:val="001F5253"/>
    <w:rsid w:val="001F5BAF"/>
    <w:rsid w:val="00205535"/>
    <w:rsid w:val="00212B2B"/>
    <w:rsid w:val="00212E75"/>
    <w:rsid w:val="002137CA"/>
    <w:rsid w:val="0022093B"/>
    <w:rsid w:val="0022406C"/>
    <w:rsid w:val="00225CD4"/>
    <w:rsid w:val="00226F64"/>
    <w:rsid w:val="002353B3"/>
    <w:rsid w:val="00237045"/>
    <w:rsid w:val="00237D02"/>
    <w:rsid w:val="00245867"/>
    <w:rsid w:val="00245FAF"/>
    <w:rsid w:val="0026259E"/>
    <w:rsid w:val="00262BF4"/>
    <w:rsid w:val="00265DE8"/>
    <w:rsid w:val="0026753B"/>
    <w:rsid w:val="00267E11"/>
    <w:rsid w:val="00270689"/>
    <w:rsid w:val="002827E6"/>
    <w:rsid w:val="002955FD"/>
    <w:rsid w:val="00297197"/>
    <w:rsid w:val="002A5B15"/>
    <w:rsid w:val="002B350A"/>
    <w:rsid w:val="002B7D59"/>
    <w:rsid w:val="002C44C4"/>
    <w:rsid w:val="002C5839"/>
    <w:rsid w:val="002C60EF"/>
    <w:rsid w:val="002D160A"/>
    <w:rsid w:val="002D68D0"/>
    <w:rsid w:val="002E71C0"/>
    <w:rsid w:val="002F4030"/>
    <w:rsid w:val="002F50FC"/>
    <w:rsid w:val="00301137"/>
    <w:rsid w:val="00302445"/>
    <w:rsid w:val="003046B4"/>
    <w:rsid w:val="003057F7"/>
    <w:rsid w:val="00306FFC"/>
    <w:rsid w:val="00315746"/>
    <w:rsid w:val="003170A9"/>
    <w:rsid w:val="0031734F"/>
    <w:rsid w:val="00321D82"/>
    <w:rsid w:val="00321F43"/>
    <w:rsid w:val="00335F28"/>
    <w:rsid w:val="00341CA5"/>
    <w:rsid w:val="0034521C"/>
    <w:rsid w:val="00345C5A"/>
    <w:rsid w:val="0036287B"/>
    <w:rsid w:val="003654FE"/>
    <w:rsid w:val="00366381"/>
    <w:rsid w:val="00366B43"/>
    <w:rsid w:val="0036716D"/>
    <w:rsid w:val="0036794B"/>
    <w:rsid w:val="00371957"/>
    <w:rsid w:val="00375F62"/>
    <w:rsid w:val="00383CE9"/>
    <w:rsid w:val="0038605D"/>
    <w:rsid w:val="00386D81"/>
    <w:rsid w:val="003875C3"/>
    <w:rsid w:val="0039239E"/>
    <w:rsid w:val="003928E5"/>
    <w:rsid w:val="0039559A"/>
    <w:rsid w:val="003A1616"/>
    <w:rsid w:val="003A1963"/>
    <w:rsid w:val="003B0926"/>
    <w:rsid w:val="003B24BE"/>
    <w:rsid w:val="003B2BED"/>
    <w:rsid w:val="003C0293"/>
    <w:rsid w:val="003C37AF"/>
    <w:rsid w:val="003D0F6E"/>
    <w:rsid w:val="003D5271"/>
    <w:rsid w:val="003E343E"/>
    <w:rsid w:val="003E543A"/>
    <w:rsid w:val="003F188D"/>
    <w:rsid w:val="003F49B4"/>
    <w:rsid w:val="00402B01"/>
    <w:rsid w:val="00421E1F"/>
    <w:rsid w:val="00423B61"/>
    <w:rsid w:val="0043269D"/>
    <w:rsid w:val="004345B3"/>
    <w:rsid w:val="00441E90"/>
    <w:rsid w:val="004442C9"/>
    <w:rsid w:val="004470D7"/>
    <w:rsid w:val="0044726E"/>
    <w:rsid w:val="00454284"/>
    <w:rsid w:val="00455213"/>
    <w:rsid w:val="00455D6C"/>
    <w:rsid w:val="004658DF"/>
    <w:rsid w:val="00467A9D"/>
    <w:rsid w:val="00467B03"/>
    <w:rsid w:val="00473936"/>
    <w:rsid w:val="00480FFF"/>
    <w:rsid w:val="00486700"/>
    <w:rsid w:val="004945B6"/>
    <w:rsid w:val="00494E1C"/>
    <w:rsid w:val="004A1CDD"/>
    <w:rsid w:val="004A4ADF"/>
    <w:rsid w:val="004A5723"/>
    <w:rsid w:val="004B0C88"/>
    <w:rsid w:val="004B2CAE"/>
    <w:rsid w:val="004B7482"/>
    <w:rsid w:val="004C37BD"/>
    <w:rsid w:val="004D024C"/>
    <w:rsid w:val="004D1E7C"/>
    <w:rsid w:val="004D4E6E"/>
    <w:rsid w:val="004D7FF4"/>
    <w:rsid w:val="004E4619"/>
    <w:rsid w:val="004F2128"/>
    <w:rsid w:val="004F596C"/>
    <w:rsid w:val="005119AD"/>
    <w:rsid w:val="00522BDA"/>
    <w:rsid w:val="00531EA4"/>
    <w:rsid w:val="00532974"/>
    <w:rsid w:val="0053775E"/>
    <w:rsid w:val="005568A8"/>
    <w:rsid w:val="0055716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FB2"/>
    <w:rsid w:val="005D510F"/>
    <w:rsid w:val="005D7539"/>
    <w:rsid w:val="005E0856"/>
    <w:rsid w:val="005E2F58"/>
    <w:rsid w:val="005F03D7"/>
    <w:rsid w:val="005F254D"/>
    <w:rsid w:val="0060449E"/>
    <w:rsid w:val="00610775"/>
    <w:rsid w:val="00613058"/>
    <w:rsid w:val="00622A3A"/>
    <w:rsid w:val="00623616"/>
    <w:rsid w:val="00625505"/>
    <w:rsid w:val="0063057A"/>
    <w:rsid w:val="0064019E"/>
    <w:rsid w:val="00644FD7"/>
    <w:rsid w:val="00652B69"/>
    <w:rsid w:val="006538D5"/>
    <w:rsid w:val="00654180"/>
    <w:rsid w:val="00655074"/>
    <w:rsid w:val="006557FC"/>
    <w:rsid w:val="00673895"/>
    <w:rsid w:val="00676210"/>
    <w:rsid w:val="00680EF5"/>
    <w:rsid w:val="00683E3A"/>
    <w:rsid w:val="00686425"/>
    <w:rsid w:val="00686CB4"/>
    <w:rsid w:val="006B169C"/>
    <w:rsid w:val="006B74C8"/>
    <w:rsid w:val="006B7B4E"/>
    <w:rsid w:val="006D245E"/>
    <w:rsid w:val="006F114D"/>
    <w:rsid w:val="006F1468"/>
    <w:rsid w:val="006F5F3C"/>
    <w:rsid w:val="006F7509"/>
    <w:rsid w:val="007019C5"/>
    <w:rsid w:val="0071112C"/>
    <w:rsid w:val="00712A17"/>
    <w:rsid w:val="007131D8"/>
    <w:rsid w:val="00717888"/>
    <w:rsid w:val="00722C9C"/>
    <w:rsid w:val="0072712E"/>
    <w:rsid w:val="00727604"/>
    <w:rsid w:val="007324BF"/>
    <w:rsid w:val="007430B8"/>
    <w:rsid w:val="00743D8B"/>
    <w:rsid w:val="007443A1"/>
    <w:rsid w:val="00745BC3"/>
    <w:rsid w:val="007513A1"/>
    <w:rsid w:val="00754D3A"/>
    <w:rsid w:val="0075655D"/>
    <w:rsid w:val="00760AA2"/>
    <w:rsid w:val="00765F01"/>
    <w:rsid w:val="00776EC1"/>
    <w:rsid w:val="00781585"/>
    <w:rsid w:val="0078244F"/>
    <w:rsid w:val="00784F27"/>
    <w:rsid w:val="007A0BDD"/>
    <w:rsid w:val="007A44B1"/>
    <w:rsid w:val="007A546C"/>
    <w:rsid w:val="007A795B"/>
    <w:rsid w:val="007B008C"/>
    <w:rsid w:val="007B6C31"/>
    <w:rsid w:val="007C3B03"/>
    <w:rsid w:val="007C7163"/>
    <w:rsid w:val="007E3834"/>
    <w:rsid w:val="007F0193"/>
    <w:rsid w:val="007F54CF"/>
    <w:rsid w:val="0080439B"/>
    <w:rsid w:val="00805D1B"/>
    <w:rsid w:val="00805FD9"/>
    <w:rsid w:val="00806DCE"/>
    <w:rsid w:val="00821BB1"/>
    <w:rsid w:val="00823294"/>
    <w:rsid w:val="00823B96"/>
    <w:rsid w:val="00831634"/>
    <w:rsid w:val="008336DF"/>
    <w:rsid w:val="00845610"/>
    <w:rsid w:val="0085228E"/>
    <w:rsid w:val="0086291E"/>
    <w:rsid w:val="00865F51"/>
    <w:rsid w:val="00874380"/>
    <w:rsid w:val="008805D1"/>
    <w:rsid w:val="00882E2B"/>
    <w:rsid w:val="008838DA"/>
    <w:rsid w:val="0088478E"/>
    <w:rsid w:val="00890A14"/>
    <w:rsid w:val="00891CC9"/>
    <w:rsid w:val="00893E0F"/>
    <w:rsid w:val="00894E35"/>
    <w:rsid w:val="00896069"/>
    <w:rsid w:val="00896409"/>
    <w:rsid w:val="008A2E6B"/>
    <w:rsid w:val="008B115C"/>
    <w:rsid w:val="008B206E"/>
    <w:rsid w:val="008B2965"/>
    <w:rsid w:val="008B2DC1"/>
    <w:rsid w:val="008C3DB4"/>
    <w:rsid w:val="008C7670"/>
    <w:rsid w:val="008D0B2F"/>
    <w:rsid w:val="008D4D92"/>
    <w:rsid w:val="008D500B"/>
    <w:rsid w:val="008D652C"/>
    <w:rsid w:val="008D68A8"/>
    <w:rsid w:val="008D78D4"/>
    <w:rsid w:val="008E0890"/>
    <w:rsid w:val="008E3046"/>
    <w:rsid w:val="008E6790"/>
    <w:rsid w:val="008F28FF"/>
    <w:rsid w:val="008F33E7"/>
    <w:rsid w:val="008F5FBD"/>
    <w:rsid w:val="008F7DB6"/>
    <w:rsid w:val="008F7DC4"/>
    <w:rsid w:val="00901B34"/>
    <w:rsid w:val="00907C60"/>
    <w:rsid w:val="009103EA"/>
    <w:rsid w:val="00910DE9"/>
    <w:rsid w:val="00913176"/>
    <w:rsid w:val="00916899"/>
    <w:rsid w:val="00922018"/>
    <w:rsid w:val="0092549D"/>
    <w:rsid w:val="00930723"/>
    <w:rsid w:val="009337B2"/>
    <w:rsid w:val="009507AF"/>
    <w:rsid w:val="00950AEB"/>
    <w:rsid w:val="00960BDD"/>
    <w:rsid w:val="00963C65"/>
    <w:rsid w:val="009706C8"/>
    <w:rsid w:val="0097481D"/>
    <w:rsid w:val="00975599"/>
    <w:rsid w:val="00977CE4"/>
    <w:rsid w:val="0098622E"/>
    <w:rsid w:val="0099697A"/>
    <w:rsid w:val="009B63BC"/>
    <w:rsid w:val="009B75F2"/>
    <w:rsid w:val="009D2A0E"/>
    <w:rsid w:val="009D3A60"/>
    <w:rsid w:val="009E25A5"/>
    <w:rsid w:val="009E5F93"/>
    <w:rsid w:val="009F5D08"/>
    <w:rsid w:val="00A03098"/>
    <w:rsid w:val="00A30C0F"/>
    <w:rsid w:val="00A34438"/>
    <w:rsid w:val="00A34BF8"/>
    <w:rsid w:val="00A36B72"/>
    <w:rsid w:val="00A40C61"/>
    <w:rsid w:val="00A43870"/>
    <w:rsid w:val="00A46888"/>
    <w:rsid w:val="00A57A99"/>
    <w:rsid w:val="00A70700"/>
    <w:rsid w:val="00A72AAE"/>
    <w:rsid w:val="00A81F92"/>
    <w:rsid w:val="00A834E3"/>
    <w:rsid w:val="00A8658F"/>
    <w:rsid w:val="00AA3EEB"/>
    <w:rsid w:val="00AA698E"/>
    <w:rsid w:val="00AB1F7F"/>
    <w:rsid w:val="00AB253E"/>
    <w:rsid w:val="00AB2D08"/>
    <w:rsid w:val="00AD5F58"/>
    <w:rsid w:val="00AE2AAF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2409"/>
    <w:rsid w:val="00B34A30"/>
    <w:rsid w:val="00B42C71"/>
    <w:rsid w:val="00B45438"/>
    <w:rsid w:val="00B47C40"/>
    <w:rsid w:val="00B47C89"/>
    <w:rsid w:val="00B51056"/>
    <w:rsid w:val="00B5440A"/>
    <w:rsid w:val="00B5525A"/>
    <w:rsid w:val="00B7414D"/>
    <w:rsid w:val="00B747FD"/>
    <w:rsid w:val="00B822B6"/>
    <w:rsid w:val="00B87CBB"/>
    <w:rsid w:val="00BB4A14"/>
    <w:rsid w:val="00BB4F2C"/>
    <w:rsid w:val="00BC65F0"/>
    <w:rsid w:val="00BC6BFA"/>
    <w:rsid w:val="00BD2B29"/>
    <w:rsid w:val="00BD53AB"/>
    <w:rsid w:val="00BE08E1"/>
    <w:rsid w:val="00BE4030"/>
    <w:rsid w:val="00BE4581"/>
    <w:rsid w:val="00BE4FC4"/>
    <w:rsid w:val="00BE5F62"/>
    <w:rsid w:val="00BF118D"/>
    <w:rsid w:val="00BF2F4F"/>
    <w:rsid w:val="00BF667E"/>
    <w:rsid w:val="00C04BBE"/>
    <w:rsid w:val="00C07224"/>
    <w:rsid w:val="00C20DA9"/>
    <w:rsid w:val="00C225E2"/>
    <w:rsid w:val="00C43C82"/>
    <w:rsid w:val="00C51538"/>
    <w:rsid w:val="00C5337A"/>
    <w:rsid w:val="00C54035"/>
    <w:rsid w:val="00C56677"/>
    <w:rsid w:val="00C639F2"/>
    <w:rsid w:val="00C80036"/>
    <w:rsid w:val="00C90538"/>
    <w:rsid w:val="00C926B7"/>
    <w:rsid w:val="00C97ECE"/>
    <w:rsid w:val="00CA4DE8"/>
    <w:rsid w:val="00CA6069"/>
    <w:rsid w:val="00CA64F9"/>
    <w:rsid w:val="00CC2EF5"/>
    <w:rsid w:val="00CC482C"/>
    <w:rsid w:val="00CD4063"/>
    <w:rsid w:val="00CD6DD7"/>
    <w:rsid w:val="00CD748F"/>
    <w:rsid w:val="00CE2FA4"/>
    <w:rsid w:val="00CE554E"/>
    <w:rsid w:val="00CE56C8"/>
    <w:rsid w:val="00CE5FD6"/>
    <w:rsid w:val="00CE77EE"/>
    <w:rsid w:val="00CE7A4E"/>
    <w:rsid w:val="00D01251"/>
    <w:rsid w:val="00D02A87"/>
    <w:rsid w:val="00D043CD"/>
    <w:rsid w:val="00D04D6D"/>
    <w:rsid w:val="00D0571B"/>
    <w:rsid w:val="00D0598D"/>
    <w:rsid w:val="00D06E8D"/>
    <w:rsid w:val="00D07B23"/>
    <w:rsid w:val="00D114E5"/>
    <w:rsid w:val="00D14720"/>
    <w:rsid w:val="00D1512F"/>
    <w:rsid w:val="00D2272F"/>
    <w:rsid w:val="00D2725C"/>
    <w:rsid w:val="00D405E4"/>
    <w:rsid w:val="00D432D7"/>
    <w:rsid w:val="00D52421"/>
    <w:rsid w:val="00D559F9"/>
    <w:rsid w:val="00D55ADE"/>
    <w:rsid w:val="00D63146"/>
    <w:rsid w:val="00D660D3"/>
    <w:rsid w:val="00D673FC"/>
    <w:rsid w:val="00D732C4"/>
    <w:rsid w:val="00D74BE0"/>
    <w:rsid w:val="00D7728B"/>
    <w:rsid w:val="00D77A19"/>
    <w:rsid w:val="00D810D7"/>
    <w:rsid w:val="00D82857"/>
    <w:rsid w:val="00D83E21"/>
    <w:rsid w:val="00D84893"/>
    <w:rsid w:val="00D92B38"/>
    <w:rsid w:val="00D92FBE"/>
    <w:rsid w:val="00DA79E2"/>
    <w:rsid w:val="00DB50C0"/>
    <w:rsid w:val="00DC1F33"/>
    <w:rsid w:val="00DC4A38"/>
    <w:rsid w:val="00DF6856"/>
    <w:rsid w:val="00E05B2C"/>
    <w:rsid w:val="00E14174"/>
    <w:rsid w:val="00E142A0"/>
    <w:rsid w:val="00E21DEE"/>
    <w:rsid w:val="00E24AA7"/>
    <w:rsid w:val="00E24D9F"/>
    <w:rsid w:val="00E25847"/>
    <w:rsid w:val="00E359C1"/>
    <w:rsid w:val="00E476D2"/>
    <w:rsid w:val="00E47968"/>
    <w:rsid w:val="00E55395"/>
    <w:rsid w:val="00E55F33"/>
    <w:rsid w:val="00E615C8"/>
    <w:rsid w:val="00E63511"/>
    <w:rsid w:val="00E63772"/>
    <w:rsid w:val="00E655F3"/>
    <w:rsid w:val="00E67524"/>
    <w:rsid w:val="00E677AC"/>
    <w:rsid w:val="00E72947"/>
    <w:rsid w:val="00E74DC7"/>
    <w:rsid w:val="00E81198"/>
    <w:rsid w:val="00E871AE"/>
    <w:rsid w:val="00E90A3A"/>
    <w:rsid w:val="00E91BE9"/>
    <w:rsid w:val="00E96BC2"/>
    <w:rsid w:val="00EA2281"/>
    <w:rsid w:val="00EB03D5"/>
    <w:rsid w:val="00EB37F9"/>
    <w:rsid w:val="00EB5497"/>
    <w:rsid w:val="00EB6973"/>
    <w:rsid w:val="00EC0F23"/>
    <w:rsid w:val="00EC3FA0"/>
    <w:rsid w:val="00ED33B0"/>
    <w:rsid w:val="00ED51CE"/>
    <w:rsid w:val="00ED7334"/>
    <w:rsid w:val="00ED7DDE"/>
    <w:rsid w:val="00EF6178"/>
    <w:rsid w:val="00EF6EC1"/>
    <w:rsid w:val="00F07934"/>
    <w:rsid w:val="00F101DF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73AD"/>
    <w:rsid w:val="00F546D9"/>
    <w:rsid w:val="00F54BBC"/>
    <w:rsid w:val="00F54C87"/>
    <w:rsid w:val="00F56663"/>
    <w:rsid w:val="00F570A9"/>
    <w:rsid w:val="00F60EDE"/>
    <w:rsid w:val="00F63219"/>
    <w:rsid w:val="00F63682"/>
    <w:rsid w:val="00F63838"/>
    <w:rsid w:val="00F714E0"/>
    <w:rsid w:val="00F750C8"/>
    <w:rsid w:val="00F8420D"/>
    <w:rsid w:val="00F91902"/>
    <w:rsid w:val="00F92E16"/>
    <w:rsid w:val="00F97516"/>
    <w:rsid w:val="00F97BAF"/>
    <w:rsid w:val="00FA127B"/>
    <w:rsid w:val="00FB2C5C"/>
    <w:rsid w:val="00FB7587"/>
    <w:rsid w:val="00FC062E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4D4"/>
    <w:rsid w:val="00FF790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0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20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F6EC1"/>
    <w:rPr>
      <w:rFonts w:ascii="Times LatArm" w:hAnsi="Times LatArm" w:cs="Times LatArm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20B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E20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E20B1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E20B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E20B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E20B1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21">
    <w:name w:val="Body Text Indent 2"/>
    <w:basedOn w:val="a"/>
    <w:link w:val="22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63838"/>
    <w:rPr>
      <w:rFonts w:ascii="Arial LatArm" w:hAnsi="Arial LatArm" w:cs="Arial LatArm"/>
      <w:sz w:val="24"/>
      <w:szCs w:val="24"/>
    </w:rPr>
  </w:style>
  <w:style w:type="paragraph" w:styleId="23">
    <w:name w:val="Body Text 2"/>
    <w:basedOn w:val="a"/>
    <w:link w:val="24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AE20B1"/>
    <w:rPr>
      <w:rFonts w:ascii="Times Armenian" w:hAnsi="Times Armenian" w:cs="Times Armenian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F97BAF"/>
    <w:pPr>
      <w:ind w:left="240" w:hanging="240"/>
    </w:pPr>
  </w:style>
  <w:style w:type="paragraph" w:styleId="a5">
    <w:name w:val="header"/>
    <w:basedOn w:val="a"/>
    <w:link w:val="a6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AE20B1"/>
    <w:rPr>
      <w:rFonts w:ascii="Times Armenian" w:hAnsi="Times Armenian" w:cs="Times Armenian"/>
      <w:sz w:val="24"/>
      <w:szCs w:val="24"/>
    </w:rPr>
  </w:style>
  <w:style w:type="paragraph" w:styleId="a7">
    <w:name w:val="Body Text Indent"/>
    <w:aliases w:val="Char Char Char,Char Char Char Char,Char"/>
    <w:basedOn w:val="a"/>
    <w:link w:val="a8"/>
    <w:uiPriority w:val="99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 AMU"/>
      <w:sz w:val="22"/>
      <w:szCs w:val="22"/>
    </w:rPr>
  </w:style>
  <w:style w:type="character" w:customStyle="1" w:styleId="a8">
    <w:name w:val="Основной текст с отступом Знак"/>
    <w:aliases w:val="Char Char Char Знак,Char Char Char Char Знак,Char Знак"/>
    <w:basedOn w:val="a0"/>
    <w:link w:val="a7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E20B1"/>
    <w:rPr>
      <w:rFonts w:ascii="Times Armenian" w:hAnsi="Times Armenian" w:cs="Times Armenian"/>
      <w:sz w:val="16"/>
      <w:szCs w:val="16"/>
    </w:rPr>
  </w:style>
  <w:style w:type="paragraph" w:styleId="33">
    <w:name w:val="Body Text Indent 3"/>
    <w:basedOn w:val="a"/>
    <w:link w:val="34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C44C4"/>
    <w:rPr>
      <w:rFonts w:ascii="Arial LatArm" w:hAnsi="Arial LatArm" w:cs="Arial LatArm"/>
      <w:b/>
      <w:bCs/>
      <w:i/>
      <w:iCs/>
      <w:sz w:val="22"/>
      <w:szCs w:val="22"/>
      <w:u w:val="single"/>
      <w:lang w:val="ru-RU" w:eastAsia="ru-RU"/>
    </w:rPr>
  </w:style>
  <w:style w:type="paragraph" w:styleId="a9">
    <w:name w:val="Title"/>
    <w:basedOn w:val="a"/>
    <w:link w:val="aa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aa">
    <w:name w:val="Название Знак"/>
    <w:basedOn w:val="a0"/>
    <w:link w:val="a9"/>
    <w:uiPriority w:val="10"/>
    <w:rsid w:val="00AE20B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b">
    <w:name w:val="page number"/>
    <w:basedOn w:val="a0"/>
    <w:uiPriority w:val="99"/>
    <w:rsid w:val="00F97BAF"/>
  </w:style>
  <w:style w:type="paragraph" w:styleId="ac">
    <w:name w:val="footer"/>
    <w:basedOn w:val="a"/>
    <w:link w:val="ad"/>
    <w:uiPriority w:val="99"/>
    <w:rsid w:val="00F97BA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6419E"/>
  </w:style>
  <w:style w:type="paragraph" w:styleId="ae">
    <w:name w:val="Balloon Text"/>
    <w:basedOn w:val="a"/>
    <w:link w:val="af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20B1"/>
    <w:rPr>
      <w:sz w:val="0"/>
      <w:szCs w:val="0"/>
    </w:rPr>
  </w:style>
  <w:style w:type="paragraph" w:styleId="af0">
    <w:name w:val="footnote text"/>
    <w:basedOn w:val="a"/>
    <w:link w:val="af1"/>
    <w:uiPriority w:val="99"/>
    <w:semiHidden/>
    <w:rsid w:val="00F97BAF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E20B1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af2">
    <w:name w:val="Hyperlink"/>
    <w:basedOn w:val="a0"/>
    <w:uiPriority w:val="99"/>
    <w:rsid w:val="00F97BAF"/>
    <w:rPr>
      <w:color w:val="0000FF"/>
      <w:u w:val="single"/>
    </w:rPr>
  </w:style>
  <w:style w:type="paragraph" w:styleId="af3">
    <w:name w:val="Block Text"/>
    <w:basedOn w:val="a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a"/>
    <w:next w:val="a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a"/>
    <w:next w:val="a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a"/>
    <w:uiPriority w:val="99"/>
    <w:rsid w:val="00F97BAF"/>
    <w:pPr>
      <w:widowControl w:val="0"/>
      <w:adjustRightInd w:val="0"/>
      <w:spacing w:after="160" w:line="240" w:lineRule="exact"/>
    </w:pPr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613058"/>
    <w:rPr>
      <w:rFonts w:ascii="Times Armenian" w:hAnsi="Times Armen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rsid w:val="00AB2D0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AB2D0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E20B1"/>
    <w:rPr>
      <w:rFonts w:ascii="Times Armenian" w:hAnsi="Times Armenian" w:cs="Times Armeni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rsid w:val="00AB2D0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E20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214</cp:revision>
  <cp:lastPrinted>2022-06-23T12:44:00Z</cp:lastPrinted>
  <dcterms:created xsi:type="dcterms:W3CDTF">2018-08-08T07:11:00Z</dcterms:created>
  <dcterms:modified xsi:type="dcterms:W3CDTF">2022-12-06T14:33:00Z</dcterms:modified>
</cp:coreProperties>
</file>